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150E2" w14:textId="77777777" w:rsidR="008B2E5B" w:rsidRPr="00965CA5" w:rsidRDefault="008B2E5B" w:rsidP="00970362">
      <w:pPr>
        <w:pStyle w:val="NoSpacing"/>
        <w:jc w:val="center"/>
        <w:rPr>
          <w:rFonts w:ascii="Arial Narrow" w:hAnsi="Arial Narrow" w:cs="Arial"/>
          <w:b/>
          <w:sz w:val="24"/>
          <w:szCs w:val="24"/>
        </w:rPr>
      </w:pPr>
    </w:p>
    <w:p w14:paraId="29E8BF1A" w14:textId="77777777" w:rsidR="008B2E5B" w:rsidRPr="00965CA5" w:rsidRDefault="008B2E5B" w:rsidP="00970362">
      <w:pPr>
        <w:pStyle w:val="NoSpacing"/>
        <w:jc w:val="center"/>
        <w:rPr>
          <w:rFonts w:ascii="Arial Narrow" w:hAnsi="Arial Narrow" w:cs="Arial"/>
          <w:b/>
          <w:sz w:val="24"/>
          <w:szCs w:val="24"/>
        </w:rPr>
      </w:pPr>
    </w:p>
    <w:p w14:paraId="60F8097B" w14:textId="77777777" w:rsidR="00970362" w:rsidRPr="00965CA5" w:rsidRDefault="00AD496E" w:rsidP="00970362">
      <w:pPr>
        <w:pStyle w:val="NoSpacing"/>
        <w:jc w:val="center"/>
        <w:rPr>
          <w:rFonts w:ascii="Arial Narrow" w:hAnsi="Arial Narrow" w:cs="Arial"/>
          <w:b/>
          <w:sz w:val="24"/>
          <w:szCs w:val="24"/>
        </w:rPr>
      </w:pPr>
      <w:r w:rsidRPr="00965CA5">
        <w:rPr>
          <w:rFonts w:ascii="Arial Narrow" w:hAnsi="Arial Narrow" w:cs="Arial"/>
          <w:b/>
          <w:sz w:val="24"/>
          <w:szCs w:val="24"/>
        </w:rPr>
        <w:t xml:space="preserve">MINUTES OF </w:t>
      </w:r>
      <w:r w:rsidR="001406BC" w:rsidRPr="00965CA5">
        <w:rPr>
          <w:rFonts w:ascii="Arial Narrow" w:hAnsi="Arial Narrow" w:cs="Arial"/>
          <w:b/>
          <w:sz w:val="24"/>
          <w:szCs w:val="24"/>
        </w:rPr>
        <w:t xml:space="preserve">MEETING </w:t>
      </w:r>
    </w:p>
    <w:p w14:paraId="2690A700" w14:textId="77777777" w:rsidR="001C1C48" w:rsidRPr="00965CA5" w:rsidRDefault="00970362" w:rsidP="000C7D20">
      <w:pPr>
        <w:pStyle w:val="NoSpacing"/>
        <w:jc w:val="center"/>
        <w:rPr>
          <w:rFonts w:ascii="Arial Narrow" w:hAnsi="Arial Narrow" w:cs="Arial"/>
          <w:b/>
          <w:sz w:val="24"/>
          <w:szCs w:val="24"/>
        </w:rPr>
      </w:pPr>
      <w:r w:rsidRPr="00965CA5">
        <w:rPr>
          <w:rFonts w:ascii="Arial Narrow" w:hAnsi="Arial Narrow" w:cs="Arial"/>
          <w:b/>
          <w:sz w:val="24"/>
          <w:szCs w:val="24"/>
        </w:rPr>
        <w:t xml:space="preserve"> OF THE </w:t>
      </w:r>
      <w:r w:rsidR="00AD496E" w:rsidRPr="00965CA5">
        <w:rPr>
          <w:rFonts w:ascii="Arial Narrow" w:hAnsi="Arial Narrow" w:cs="Arial"/>
          <w:b/>
          <w:sz w:val="24"/>
          <w:szCs w:val="24"/>
        </w:rPr>
        <w:t>BOARD OF DIRECTORS OF</w:t>
      </w:r>
      <w:r w:rsidR="00304C58" w:rsidRPr="00965CA5">
        <w:rPr>
          <w:rFonts w:ascii="Arial Narrow" w:hAnsi="Arial Narrow" w:cs="Arial"/>
          <w:b/>
          <w:sz w:val="24"/>
          <w:szCs w:val="24"/>
        </w:rPr>
        <w:t xml:space="preserve"> </w:t>
      </w:r>
    </w:p>
    <w:p w14:paraId="16637362" w14:textId="70BB8541" w:rsidR="00AD496E" w:rsidRPr="00965CA5" w:rsidRDefault="00AD496E" w:rsidP="000C7D20">
      <w:pPr>
        <w:pStyle w:val="NoSpacing"/>
        <w:jc w:val="center"/>
        <w:rPr>
          <w:rFonts w:ascii="Arial Narrow" w:hAnsi="Arial Narrow" w:cs="Arial"/>
          <w:b/>
          <w:sz w:val="24"/>
          <w:szCs w:val="24"/>
        </w:rPr>
      </w:pPr>
      <w:r w:rsidRPr="00965CA5">
        <w:rPr>
          <w:rFonts w:ascii="Arial Narrow" w:hAnsi="Arial Narrow" w:cs="Arial"/>
          <w:b/>
          <w:sz w:val="24"/>
          <w:szCs w:val="24"/>
        </w:rPr>
        <w:t>THE UNIVERSITY OF TEXAS</w:t>
      </w:r>
      <w:r w:rsidR="000D3412" w:rsidRPr="00965CA5">
        <w:rPr>
          <w:rFonts w:ascii="Arial Narrow" w:hAnsi="Arial Narrow" w:cs="Arial"/>
          <w:b/>
          <w:sz w:val="24"/>
          <w:szCs w:val="24"/>
        </w:rPr>
        <w:t>/TEXAS A&amp;M</w:t>
      </w:r>
      <w:r w:rsidR="001C1C48" w:rsidRPr="00965CA5">
        <w:rPr>
          <w:rFonts w:ascii="Arial Narrow" w:hAnsi="Arial Narrow" w:cs="Arial"/>
          <w:b/>
          <w:sz w:val="24"/>
          <w:szCs w:val="24"/>
        </w:rPr>
        <w:t xml:space="preserve"> </w:t>
      </w:r>
      <w:r w:rsidRPr="00965CA5">
        <w:rPr>
          <w:rFonts w:ascii="Arial Narrow" w:hAnsi="Arial Narrow" w:cs="Arial"/>
          <w:b/>
          <w:sz w:val="24"/>
          <w:szCs w:val="24"/>
        </w:rPr>
        <w:t>INVESTMENT MANAGEMENT COMPANY</w:t>
      </w:r>
    </w:p>
    <w:p w14:paraId="004E3BEA" w14:textId="77777777" w:rsidR="009E68B3" w:rsidRPr="00965CA5" w:rsidRDefault="009E68B3" w:rsidP="000C7D20">
      <w:pPr>
        <w:pStyle w:val="NoSpacing"/>
        <w:rPr>
          <w:rFonts w:ascii="Arial Narrow" w:hAnsi="Arial Narrow" w:cs="Arial"/>
          <w:sz w:val="24"/>
          <w:szCs w:val="24"/>
        </w:rPr>
      </w:pPr>
    </w:p>
    <w:p w14:paraId="77C29CD0" w14:textId="17E2707B" w:rsidR="00926CEA" w:rsidRPr="00965CA5" w:rsidRDefault="00926CEA" w:rsidP="00926CEA">
      <w:pPr>
        <w:pStyle w:val="NoSpacing"/>
        <w:jc w:val="both"/>
        <w:rPr>
          <w:rFonts w:ascii="Arial Narrow" w:hAnsi="Arial Narrow" w:cs="Arial"/>
          <w:sz w:val="24"/>
          <w:szCs w:val="24"/>
        </w:rPr>
      </w:pPr>
      <w:r w:rsidRPr="7271C93D">
        <w:rPr>
          <w:rFonts w:ascii="Arial Narrow" w:hAnsi="Arial Narrow" w:cs="Arial"/>
          <w:sz w:val="24"/>
          <w:szCs w:val="24"/>
        </w:rPr>
        <w:t xml:space="preserve">The Board of Directors (the “Board”) of The University of Texas/Texas A&amp;M Investment Management Company (the “Corporation”) convened in an open meeting on </w:t>
      </w:r>
      <w:r>
        <w:rPr>
          <w:rFonts w:ascii="Arial Narrow" w:hAnsi="Arial Narrow" w:cs="Arial"/>
          <w:b/>
          <w:bCs/>
          <w:sz w:val="24"/>
          <w:szCs w:val="24"/>
        </w:rPr>
        <w:t>December 10, 2020</w:t>
      </w:r>
      <w:r w:rsidRPr="7271C93D">
        <w:rPr>
          <w:rFonts w:ascii="Arial Narrow" w:hAnsi="Arial Narrow" w:cs="Arial"/>
          <w:b/>
          <w:bCs/>
          <w:sz w:val="24"/>
          <w:szCs w:val="24"/>
        </w:rPr>
        <w:t>,</w:t>
      </w:r>
      <w:r>
        <w:rPr>
          <w:rFonts w:ascii="Arial Narrow" w:hAnsi="Arial Narrow" w:cs="Arial"/>
          <w:sz w:val="24"/>
          <w:szCs w:val="24"/>
        </w:rPr>
        <w:t xml:space="preserve"> in person and </w:t>
      </w:r>
      <w:r>
        <w:rPr>
          <w:rFonts w:ascii="Arial Narrow" w:hAnsi="Arial Narrow"/>
          <w:sz w:val="24"/>
          <w:szCs w:val="24"/>
        </w:rPr>
        <w:t>by means of video and telephone conference enabling all persons participating in the meeting to hear each other</w:t>
      </w:r>
      <w:r>
        <w:rPr>
          <w:rFonts w:ascii="Arial Narrow" w:hAnsi="Arial Narrow" w:cs="Arial"/>
          <w:sz w:val="24"/>
          <w:szCs w:val="24"/>
        </w:rPr>
        <w:t xml:space="preserve">, </w:t>
      </w:r>
      <w:r w:rsidRPr="7271C93D">
        <w:rPr>
          <w:rFonts w:ascii="Arial Narrow" w:hAnsi="Arial Narrow" w:cs="Arial"/>
          <w:sz w:val="24"/>
          <w:szCs w:val="24"/>
        </w:rPr>
        <w:t xml:space="preserve">at the </w:t>
      </w:r>
      <w:r>
        <w:rPr>
          <w:rFonts w:ascii="Arial Narrow" w:hAnsi="Arial Narrow" w:cs="Arial"/>
          <w:sz w:val="24"/>
          <w:szCs w:val="24"/>
        </w:rPr>
        <w:t>offices of the Corporation</w:t>
      </w:r>
      <w:r w:rsidRPr="7271C93D">
        <w:rPr>
          <w:rFonts w:ascii="Arial Narrow" w:hAnsi="Arial Narrow" w:cs="Arial"/>
          <w:sz w:val="24"/>
          <w:szCs w:val="24"/>
        </w:rPr>
        <w:t xml:space="preserve"> located at 210 West 7</w:t>
      </w:r>
      <w:r w:rsidRPr="7271C93D">
        <w:rPr>
          <w:rFonts w:ascii="Arial Narrow" w:hAnsi="Arial Narrow" w:cs="Arial"/>
          <w:sz w:val="24"/>
          <w:szCs w:val="24"/>
          <w:vertAlign w:val="superscript"/>
        </w:rPr>
        <w:t>th</w:t>
      </w:r>
      <w:r w:rsidRPr="7271C93D">
        <w:rPr>
          <w:rFonts w:ascii="Arial Narrow" w:hAnsi="Arial Narrow" w:cs="Arial"/>
          <w:sz w:val="24"/>
          <w:szCs w:val="24"/>
        </w:rPr>
        <w:t xml:space="preserve"> Street, Suite 1700 in Austin, said meeting having been called by the Chairman, Jeffery D. Hildebrand</w:t>
      </w:r>
      <w:r>
        <w:rPr>
          <w:rFonts w:ascii="Arial Narrow" w:hAnsi="Arial Narrow" w:cs="Arial"/>
          <w:sz w:val="24"/>
          <w:szCs w:val="24"/>
        </w:rPr>
        <w:t xml:space="preserve"> (“Chairman”)</w:t>
      </w:r>
      <w:r w:rsidRPr="7271C93D">
        <w:rPr>
          <w:rFonts w:ascii="Arial Narrow" w:hAnsi="Arial Narrow" w:cs="Arial"/>
          <w:sz w:val="24"/>
          <w:szCs w:val="24"/>
        </w:rPr>
        <w:t>, with notice provided to each member in accordance with the Bylaws.  The audio portion of the meeting was electronically recorded and broadcast over the Internet.  Participating in the meeting were the following members of the Board:</w:t>
      </w:r>
    </w:p>
    <w:p w14:paraId="0006BEAB" w14:textId="77777777" w:rsidR="00926CEA" w:rsidRPr="00965CA5" w:rsidRDefault="00926CEA" w:rsidP="00926CEA">
      <w:pPr>
        <w:pStyle w:val="NoSpacing"/>
        <w:jc w:val="both"/>
        <w:rPr>
          <w:rFonts w:ascii="Arial Narrow" w:hAnsi="Arial Narrow" w:cs="Arial"/>
          <w:sz w:val="24"/>
          <w:szCs w:val="24"/>
        </w:rPr>
      </w:pPr>
    </w:p>
    <w:p w14:paraId="1DCD5734" w14:textId="77777777" w:rsidR="00926CEA" w:rsidRPr="00180975" w:rsidRDefault="00926CEA" w:rsidP="00926CEA">
      <w:pPr>
        <w:pStyle w:val="NoSpacing"/>
        <w:jc w:val="center"/>
        <w:rPr>
          <w:rFonts w:ascii="Arial Narrow" w:hAnsi="Arial Narrow"/>
          <w:sz w:val="24"/>
          <w:szCs w:val="24"/>
        </w:rPr>
      </w:pPr>
      <w:r w:rsidRPr="00180975">
        <w:rPr>
          <w:rFonts w:ascii="Arial Narrow" w:hAnsi="Arial Narrow"/>
          <w:sz w:val="24"/>
          <w:szCs w:val="24"/>
        </w:rPr>
        <w:t>Jeffery D. Hildebrand</w:t>
      </w:r>
    </w:p>
    <w:p w14:paraId="69971864" w14:textId="77777777" w:rsidR="00926CEA" w:rsidRPr="00180975" w:rsidRDefault="00926CEA" w:rsidP="00926CEA">
      <w:pPr>
        <w:pStyle w:val="NoSpacing"/>
        <w:jc w:val="center"/>
        <w:rPr>
          <w:rFonts w:ascii="Arial Narrow" w:hAnsi="Arial Narrow"/>
          <w:sz w:val="24"/>
          <w:szCs w:val="24"/>
        </w:rPr>
      </w:pPr>
      <w:r w:rsidRPr="00180975">
        <w:rPr>
          <w:rFonts w:ascii="Arial Narrow" w:hAnsi="Arial Narrow"/>
          <w:sz w:val="24"/>
          <w:szCs w:val="24"/>
        </w:rPr>
        <w:t>Ray Rothrock</w:t>
      </w:r>
    </w:p>
    <w:p w14:paraId="648FAC23" w14:textId="77777777" w:rsidR="00926CEA" w:rsidRPr="00180975" w:rsidRDefault="00926CEA" w:rsidP="00926CEA">
      <w:pPr>
        <w:pStyle w:val="NoSpacing"/>
        <w:jc w:val="center"/>
        <w:rPr>
          <w:rFonts w:ascii="Arial Narrow" w:hAnsi="Arial Narrow"/>
          <w:sz w:val="24"/>
          <w:szCs w:val="24"/>
        </w:rPr>
      </w:pPr>
      <w:r w:rsidRPr="00180975">
        <w:rPr>
          <w:rFonts w:ascii="Arial Narrow" w:hAnsi="Arial Narrow"/>
          <w:sz w:val="24"/>
          <w:szCs w:val="24"/>
        </w:rPr>
        <w:t>Robert Gauntt</w:t>
      </w:r>
    </w:p>
    <w:p w14:paraId="76CBA58F" w14:textId="77777777" w:rsidR="00926CEA" w:rsidRPr="00180975" w:rsidRDefault="00926CEA" w:rsidP="00926CEA">
      <w:pPr>
        <w:pStyle w:val="NoSpacing"/>
        <w:jc w:val="center"/>
        <w:rPr>
          <w:rFonts w:ascii="Arial Narrow" w:hAnsi="Arial Narrow"/>
          <w:sz w:val="24"/>
          <w:szCs w:val="24"/>
        </w:rPr>
      </w:pPr>
      <w:r w:rsidRPr="00180975">
        <w:rPr>
          <w:rFonts w:ascii="Arial Narrow" w:hAnsi="Arial Narrow"/>
          <w:sz w:val="24"/>
          <w:szCs w:val="24"/>
        </w:rPr>
        <w:t>Janet Handley</w:t>
      </w:r>
    </w:p>
    <w:p w14:paraId="7D9B5FE6" w14:textId="77777777" w:rsidR="00926CEA" w:rsidRPr="00180975" w:rsidRDefault="00926CEA" w:rsidP="00926CEA">
      <w:pPr>
        <w:pStyle w:val="NoSpacing"/>
        <w:jc w:val="center"/>
        <w:rPr>
          <w:rFonts w:ascii="Arial Narrow" w:hAnsi="Arial Narrow"/>
          <w:sz w:val="24"/>
          <w:szCs w:val="24"/>
        </w:rPr>
      </w:pPr>
      <w:r w:rsidRPr="00180975">
        <w:rPr>
          <w:rFonts w:ascii="Arial Narrow" w:hAnsi="Arial Narrow"/>
          <w:sz w:val="24"/>
          <w:szCs w:val="24"/>
        </w:rPr>
        <w:t>R. Steven Hicks</w:t>
      </w:r>
    </w:p>
    <w:p w14:paraId="4CBAEB9F" w14:textId="77777777" w:rsidR="00926CEA" w:rsidRPr="00180975" w:rsidRDefault="00926CEA" w:rsidP="00926CEA">
      <w:pPr>
        <w:pStyle w:val="NoSpacing"/>
        <w:jc w:val="center"/>
        <w:rPr>
          <w:rFonts w:ascii="Arial Narrow" w:hAnsi="Arial Narrow"/>
          <w:sz w:val="24"/>
          <w:szCs w:val="24"/>
        </w:rPr>
      </w:pPr>
      <w:r w:rsidRPr="00180975">
        <w:rPr>
          <w:rFonts w:ascii="Arial Narrow" w:hAnsi="Arial Narrow"/>
          <w:sz w:val="24"/>
          <w:szCs w:val="24"/>
        </w:rPr>
        <w:t>Janiece Longoria</w:t>
      </w:r>
    </w:p>
    <w:p w14:paraId="39EE1059" w14:textId="77777777" w:rsidR="00926CEA" w:rsidRPr="00180975" w:rsidRDefault="00926CEA" w:rsidP="00926CEA">
      <w:pPr>
        <w:pStyle w:val="NoSpacing"/>
        <w:jc w:val="center"/>
        <w:rPr>
          <w:rFonts w:ascii="Arial Narrow" w:hAnsi="Arial Narrow"/>
          <w:sz w:val="24"/>
          <w:szCs w:val="24"/>
        </w:rPr>
      </w:pPr>
      <w:r w:rsidRPr="00180975">
        <w:rPr>
          <w:rFonts w:ascii="Arial Narrow" w:hAnsi="Arial Narrow"/>
          <w:sz w:val="24"/>
          <w:szCs w:val="24"/>
        </w:rPr>
        <w:t>Ray Nixon</w:t>
      </w:r>
    </w:p>
    <w:p w14:paraId="7CF5FB26" w14:textId="77777777" w:rsidR="00926CEA" w:rsidRDefault="00926CEA" w:rsidP="00926CEA">
      <w:pPr>
        <w:pStyle w:val="NoSpacing"/>
        <w:jc w:val="center"/>
        <w:rPr>
          <w:rFonts w:ascii="Arial Narrow" w:hAnsi="Arial Narrow"/>
          <w:sz w:val="24"/>
          <w:szCs w:val="24"/>
        </w:rPr>
      </w:pPr>
      <w:r w:rsidRPr="00180975">
        <w:rPr>
          <w:rFonts w:ascii="Arial Narrow" w:hAnsi="Arial Narrow"/>
          <w:sz w:val="24"/>
          <w:szCs w:val="24"/>
        </w:rPr>
        <w:t>Clifton L. Thomas, Jr.</w:t>
      </w:r>
    </w:p>
    <w:p w14:paraId="03B0D253" w14:textId="77777777" w:rsidR="00926CEA" w:rsidRDefault="00926CEA" w:rsidP="00926CEA">
      <w:pPr>
        <w:pStyle w:val="NoSpacing"/>
        <w:jc w:val="center"/>
        <w:rPr>
          <w:rFonts w:ascii="Arial Narrow" w:hAnsi="Arial Narrow"/>
          <w:sz w:val="24"/>
          <w:szCs w:val="24"/>
        </w:rPr>
      </w:pPr>
      <w:r>
        <w:rPr>
          <w:rFonts w:ascii="Arial Narrow" w:hAnsi="Arial Narrow"/>
          <w:sz w:val="24"/>
          <w:szCs w:val="24"/>
        </w:rPr>
        <w:t>James C. “Rad” Weaver</w:t>
      </w:r>
    </w:p>
    <w:p w14:paraId="318174D3" w14:textId="77777777" w:rsidR="00926CEA" w:rsidRPr="00965CA5" w:rsidRDefault="00926CEA" w:rsidP="00926CEA">
      <w:pPr>
        <w:pStyle w:val="NoSpacing"/>
        <w:rPr>
          <w:rFonts w:ascii="Arial Narrow" w:hAnsi="Arial Narrow" w:cs="Arial"/>
          <w:sz w:val="24"/>
          <w:szCs w:val="24"/>
        </w:rPr>
      </w:pPr>
    </w:p>
    <w:p w14:paraId="4E6B7EBF" w14:textId="1B1DDF9F" w:rsidR="00926CEA" w:rsidRDefault="00926CEA" w:rsidP="00926CEA">
      <w:pPr>
        <w:pStyle w:val="NoSpacing"/>
        <w:jc w:val="both"/>
        <w:rPr>
          <w:rFonts w:ascii="Arial Narrow" w:hAnsi="Arial Narrow"/>
          <w:color w:val="000000"/>
          <w:sz w:val="24"/>
          <w:szCs w:val="24"/>
        </w:rPr>
      </w:pPr>
      <w:r w:rsidRPr="00381F4C">
        <w:rPr>
          <w:rFonts w:ascii="Arial Narrow" w:hAnsi="Arial Narrow"/>
          <w:color w:val="000000"/>
          <w:sz w:val="24"/>
          <w:szCs w:val="24"/>
        </w:rPr>
        <w:t xml:space="preserve">thus constituting a majority and quorum of the Board. </w:t>
      </w:r>
      <w:r>
        <w:rPr>
          <w:rFonts w:ascii="Arial Narrow" w:hAnsi="Arial Narrow"/>
          <w:color w:val="000000"/>
          <w:sz w:val="24"/>
          <w:szCs w:val="24"/>
        </w:rPr>
        <w:t xml:space="preserve"> </w:t>
      </w:r>
      <w:r w:rsidRPr="00381F4C">
        <w:rPr>
          <w:rFonts w:ascii="Arial Narrow" w:hAnsi="Arial Narrow"/>
          <w:color w:val="000000"/>
          <w:sz w:val="24"/>
          <w:szCs w:val="24"/>
        </w:rPr>
        <w:t xml:space="preserve">Employees of the Corporation attending the meeting were Britt Harris, President, CEO and Chief Investment Officer; Rich Hall, Deputy Chief Investment Officer; Joan Moeller, Secretary and Treasurer; Cecilia Gonzalez, </w:t>
      </w:r>
      <w:r>
        <w:rPr>
          <w:rFonts w:ascii="Arial Narrow" w:hAnsi="Arial Narrow"/>
          <w:color w:val="000000"/>
          <w:sz w:val="24"/>
          <w:szCs w:val="24"/>
        </w:rPr>
        <w:t xml:space="preserve">Corporate Counsel and </w:t>
      </w:r>
      <w:r w:rsidRPr="00381F4C">
        <w:rPr>
          <w:rFonts w:ascii="Arial Narrow" w:hAnsi="Arial Narrow"/>
          <w:color w:val="000000"/>
          <w:sz w:val="24"/>
          <w:szCs w:val="24"/>
        </w:rPr>
        <w:t>Chief Compliance Officer;</w:t>
      </w:r>
      <w:r>
        <w:rPr>
          <w:rFonts w:ascii="Arial Narrow" w:hAnsi="Arial Narrow"/>
          <w:color w:val="000000"/>
          <w:sz w:val="24"/>
          <w:szCs w:val="24"/>
        </w:rPr>
        <w:t xml:space="preserve"> Carolina de Onis, General</w:t>
      </w:r>
      <w:r w:rsidRPr="00381F4C">
        <w:rPr>
          <w:rFonts w:ascii="Arial Narrow" w:hAnsi="Arial Narrow"/>
          <w:color w:val="000000"/>
          <w:sz w:val="24"/>
          <w:szCs w:val="24"/>
        </w:rPr>
        <w:t xml:space="preserve"> Counsel</w:t>
      </w:r>
      <w:r>
        <w:rPr>
          <w:rFonts w:ascii="Arial Narrow" w:hAnsi="Arial Narrow"/>
          <w:color w:val="000000"/>
          <w:sz w:val="24"/>
          <w:szCs w:val="24"/>
        </w:rPr>
        <w:t>;</w:t>
      </w:r>
      <w:r w:rsidRPr="00381F4C">
        <w:rPr>
          <w:rFonts w:ascii="Arial Narrow" w:hAnsi="Arial Narrow"/>
          <w:color w:val="000000"/>
          <w:sz w:val="24"/>
          <w:szCs w:val="24"/>
        </w:rPr>
        <w:t xml:space="preserve"> </w:t>
      </w:r>
      <w:r w:rsidR="00E87CC8">
        <w:rPr>
          <w:rFonts w:ascii="Arial Narrow" w:hAnsi="Arial Narrow"/>
          <w:color w:val="000000"/>
          <w:sz w:val="24"/>
          <w:szCs w:val="24"/>
        </w:rPr>
        <w:t>Michael Dean</w:t>
      </w:r>
      <w:r>
        <w:rPr>
          <w:rFonts w:ascii="Arial Narrow" w:hAnsi="Arial Narrow"/>
          <w:color w:val="000000"/>
          <w:sz w:val="24"/>
          <w:szCs w:val="24"/>
        </w:rPr>
        <w:t xml:space="preserve">, Managing Director – </w:t>
      </w:r>
      <w:r w:rsidR="00B23087">
        <w:rPr>
          <w:rFonts w:ascii="Arial Narrow" w:hAnsi="Arial Narrow"/>
          <w:color w:val="000000"/>
          <w:sz w:val="24"/>
          <w:szCs w:val="24"/>
        </w:rPr>
        <w:t>Human Resources</w:t>
      </w:r>
      <w:r>
        <w:rPr>
          <w:rFonts w:ascii="Arial Narrow" w:hAnsi="Arial Narrow"/>
          <w:color w:val="000000"/>
          <w:sz w:val="24"/>
          <w:szCs w:val="24"/>
        </w:rPr>
        <w:t xml:space="preserve">; </w:t>
      </w:r>
      <w:r w:rsidR="00B23087">
        <w:rPr>
          <w:rFonts w:ascii="Arial Narrow" w:hAnsi="Arial Narrow"/>
          <w:color w:val="000000"/>
          <w:sz w:val="24"/>
          <w:szCs w:val="24"/>
        </w:rPr>
        <w:t>Mike Sjolander</w:t>
      </w:r>
      <w:r>
        <w:rPr>
          <w:rFonts w:ascii="Arial Narrow" w:hAnsi="Arial Narrow"/>
          <w:color w:val="000000"/>
          <w:sz w:val="24"/>
          <w:szCs w:val="24"/>
        </w:rPr>
        <w:t xml:space="preserve">, </w:t>
      </w:r>
      <w:r w:rsidR="00B23087">
        <w:rPr>
          <w:rFonts w:ascii="Arial Narrow" w:hAnsi="Arial Narrow"/>
          <w:color w:val="000000"/>
          <w:sz w:val="24"/>
          <w:szCs w:val="24"/>
        </w:rPr>
        <w:t>Ch</w:t>
      </w:r>
      <w:r w:rsidR="00B65D02">
        <w:rPr>
          <w:rFonts w:ascii="Arial Narrow" w:hAnsi="Arial Narrow"/>
          <w:color w:val="000000"/>
          <w:sz w:val="24"/>
          <w:szCs w:val="24"/>
        </w:rPr>
        <w:t>ief Technology Officer (“CTO”)</w:t>
      </w:r>
      <w:r>
        <w:rPr>
          <w:rFonts w:ascii="Arial Narrow" w:hAnsi="Arial Narrow"/>
          <w:color w:val="000000"/>
          <w:sz w:val="24"/>
          <w:szCs w:val="24"/>
        </w:rPr>
        <w:t xml:space="preserve">; Uzi Yoeli, Managing Director – Risk Management; </w:t>
      </w:r>
      <w:r w:rsidR="00B16F51">
        <w:rPr>
          <w:rFonts w:ascii="Arial Narrow" w:hAnsi="Arial Narrow"/>
          <w:color w:val="000000"/>
          <w:sz w:val="24"/>
          <w:szCs w:val="24"/>
        </w:rPr>
        <w:t>Ken Standley</w:t>
      </w:r>
      <w:r>
        <w:rPr>
          <w:rFonts w:ascii="Arial Narrow" w:hAnsi="Arial Narrow"/>
          <w:color w:val="000000"/>
          <w:sz w:val="24"/>
          <w:szCs w:val="24"/>
        </w:rPr>
        <w:t xml:space="preserve">, </w:t>
      </w:r>
      <w:r w:rsidR="00B16F51">
        <w:rPr>
          <w:rFonts w:ascii="Arial Narrow" w:hAnsi="Arial Narrow"/>
          <w:color w:val="000000"/>
          <w:sz w:val="24"/>
          <w:szCs w:val="24"/>
        </w:rPr>
        <w:t xml:space="preserve">Senior </w:t>
      </w:r>
      <w:r>
        <w:rPr>
          <w:rFonts w:ascii="Arial Narrow" w:hAnsi="Arial Narrow"/>
          <w:color w:val="000000"/>
          <w:sz w:val="24"/>
          <w:szCs w:val="24"/>
        </w:rPr>
        <w:t xml:space="preserve">Director – </w:t>
      </w:r>
      <w:r w:rsidR="00B16F51">
        <w:rPr>
          <w:rFonts w:ascii="Arial Narrow" w:hAnsi="Arial Narrow"/>
          <w:color w:val="000000"/>
          <w:sz w:val="24"/>
          <w:szCs w:val="24"/>
        </w:rPr>
        <w:t>Strategic Partnerships</w:t>
      </w:r>
      <w:r>
        <w:rPr>
          <w:rFonts w:ascii="Arial Narrow" w:hAnsi="Arial Narrow"/>
          <w:color w:val="000000"/>
          <w:sz w:val="24"/>
          <w:szCs w:val="24"/>
        </w:rPr>
        <w:t xml:space="preserve">; </w:t>
      </w:r>
      <w:r w:rsidRPr="00381F4C">
        <w:rPr>
          <w:rFonts w:ascii="Arial Narrow" w:hAnsi="Arial Narrow"/>
          <w:color w:val="000000"/>
          <w:sz w:val="24"/>
          <w:szCs w:val="24"/>
        </w:rPr>
        <w:t xml:space="preserve"> </w:t>
      </w:r>
      <w:r>
        <w:rPr>
          <w:rFonts w:ascii="Arial Narrow" w:hAnsi="Arial Narrow"/>
          <w:color w:val="000000"/>
          <w:sz w:val="24"/>
          <w:szCs w:val="24"/>
        </w:rPr>
        <w:t xml:space="preserve">and </w:t>
      </w:r>
      <w:r w:rsidRPr="00381F4C">
        <w:rPr>
          <w:rFonts w:ascii="Arial Narrow" w:hAnsi="Arial Narrow"/>
          <w:color w:val="000000"/>
          <w:sz w:val="24"/>
          <w:szCs w:val="24"/>
        </w:rPr>
        <w:t xml:space="preserve">other team members.  </w:t>
      </w:r>
      <w:r w:rsidRPr="00A54C82">
        <w:rPr>
          <w:rFonts w:ascii="Arial Narrow" w:hAnsi="Arial Narrow"/>
          <w:color w:val="000000"/>
          <w:sz w:val="24"/>
          <w:szCs w:val="24"/>
        </w:rPr>
        <w:t>Other attendees were</w:t>
      </w:r>
      <w:r>
        <w:rPr>
          <w:rFonts w:ascii="Arial Narrow" w:hAnsi="Arial Narrow"/>
          <w:color w:val="000000"/>
          <w:sz w:val="24"/>
          <w:szCs w:val="24"/>
        </w:rPr>
        <w:t xml:space="preserve"> James B. Milliken, Chancellor of The University of Texas (“UT System”) System; </w:t>
      </w:r>
      <w:r w:rsidR="00024071">
        <w:rPr>
          <w:rFonts w:ascii="Arial Narrow" w:hAnsi="Arial Narrow"/>
          <w:color w:val="000000"/>
          <w:sz w:val="24"/>
          <w:szCs w:val="24"/>
        </w:rPr>
        <w:t xml:space="preserve">Robert </w:t>
      </w:r>
      <w:r w:rsidR="0098350C">
        <w:rPr>
          <w:rFonts w:ascii="Arial Narrow" w:hAnsi="Arial Narrow"/>
          <w:color w:val="000000"/>
          <w:sz w:val="24"/>
          <w:szCs w:val="24"/>
        </w:rPr>
        <w:t xml:space="preserve">Cowley of Deloitte &amp; Touche LLP; </w:t>
      </w:r>
      <w:r>
        <w:rPr>
          <w:rFonts w:ascii="Arial Narrow" w:hAnsi="Arial Narrow"/>
          <w:color w:val="000000"/>
          <w:sz w:val="24"/>
          <w:szCs w:val="24"/>
        </w:rPr>
        <w:t>Jerry Kyle of Orrick, Herrington, &amp; Sutcliffe LLP; and</w:t>
      </w:r>
      <w:r w:rsidRPr="00A54C82">
        <w:rPr>
          <w:rFonts w:ascii="Arial Narrow" w:hAnsi="Arial Narrow"/>
          <w:color w:val="000000"/>
          <w:sz w:val="24"/>
          <w:szCs w:val="24"/>
        </w:rPr>
        <w:t xml:space="preserve"> Keith Brown of the McCombs School of Business at UT Austin</w:t>
      </w:r>
      <w:r>
        <w:rPr>
          <w:rFonts w:ascii="Arial Narrow" w:hAnsi="Arial Narrow"/>
          <w:color w:val="000000"/>
          <w:sz w:val="24"/>
          <w:szCs w:val="24"/>
        </w:rPr>
        <w:t xml:space="preserve">.  </w:t>
      </w:r>
      <w:r w:rsidRPr="00381F4C">
        <w:rPr>
          <w:rFonts w:ascii="Arial Narrow" w:hAnsi="Arial Narrow"/>
          <w:color w:val="000000"/>
          <w:sz w:val="24"/>
          <w:szCs w:val="24"/>
        </w:rPr>
        <w:t>Chairman Hildebrand called the meeting to order at 9:</w:t>
      </w:r>
      <w:r>
        <w:rPr>
          <w:rFonts w:ascii="Arial Narrow" w:hAnsi="Arial Narrow"/>
          <w:color w:val="000000"/>
          <w:sz w:val="24"/>
          <w:szCs w:val="24"/>
        </w:rPr>
        <w:t>20</w:t>
      </w:r>
      <w:r w:rsidRPr="00381F4C">
        <w:rPr>
          <w:rFonts w:ascii="Arial Narrow" w:hAnsi="Arial Narrow"/>
          <w:color w:val="000000"/>
          <w:sz w:val="24"/>
          <w:szCs w:val="24"/>
        </w:rPr>
        <w:t xml:space="preserve"> a.m.  Copies of materials supporting the Board meeting agenda were previously furnished to each member of the Board.</w:t>
      </w:r>
    </w:p>
    <w:p w14:paraId="46F5994D" w14:textId="570700FA" w:rsidR="001B2EE3" w:rsidRDefault="001B2EE3" w:rsidP="0011245B">
      <w:pPr>
        <w:pStyle w:val="NoSpacing"/>
        <w:jc w:val="both"/>
        <w:rPr>
          <w:rFonts w:ascii="Arial Narrow" w:hAnsi="Arial Narrow"/>
          <w:color w:val="000000"/>
          <w:sz w:val="24"/>
          <w:szCs w:val="24"/>
        </w:rPr>
      </w:pPr>
    </w:p>
    <w:p w14:paraId="14D33BF6" w14:textId="77777777" w:rsidR="00073506" w:rsidRPr="00965CA5" w:rsidRDefault="00073506" w:rsidP="000C7D20">
      <w:pPr>
        <w:pStyle w:val="NoSpacing"/>
        <w:rPr>
          <w:rFonts w:ascii="Arial Narrow" w:hAnsi="Arial Narrow"/>
          <w:b/>
          <w:sz w:val="24"/>
          <w:szCs w:val="24"/>
          <w:u w:val="single"/>
        </w:rPr>
      </w:pPr>
    </w:p>
    <w:p w14:paraId="136FDDC5" w14:textId="17E705B9" w:rsidR="00607DEA" w:rsidRPr="00965CA5" w:rsidRDefault="00607DEA" w:rsidP="000C7D20">
      <w:pPr>
        <w:pStyle w:val="NoSpacing"/>
        <w:rPr>
          <w:rFonts w:ascii="Arial Narrow" w:hAnsi="Arial Narrow"/>
          <w:b/>
          <w:sz w:val="24"/>
          <w:szCs w:val="24"/>
          <w:u w:val="single"/>
        </w:rPr>
      </w:pPr>
      <w:r w:rsidRPr="00965CA5">
        <w:rPr>
          <w:rFonts w:ascii="Arial Narrow" w:hAnsi="Arial Narrow"/>
          <w:b/>
          <w:sz w:val="24"/>
          <w:szCs w:val="24"/>
          <w:u w:val="single"/>
        </w:rPr>
        <w:t>Minutes</w:t>
      </w:r>
    </w:p>
    <w:p w14:paraId="459B7B4C" w14:textId="77777777" w:rsidR="0076687A" w:rsidRPr="00965CA5" w:rsidRDefault="0076687A" w:rsidP="000C7D20">
      <w:pPr>
        <w:pStyle w:val="NoSpacing"/>
        <w:rPr>
          <w:rFonts w:ascii="Arial Narrow" w:hAnsi="Arial Narrow"/>
          <w:b/>
          <w:sz w:val="24"/>
          <w:szCs w:val="24"/>
          <w:u w:val="single"/>
        </w:rPr>
      </w:pPr>
    </w:p>
    <w:p w14:paraId="78D5FD4E" w14:textId="497C4DE4" w:rsidR="0076687A" w:rsidRPr="00965CA5" w:rsidRDefault="0076687A" w:rsidP="0028033A">
      <w:pPr>
        <w:pStyle w:val="NoSpacing"/>
        <w:jc w:val="both"/>
        <w:rPr>
          <w:rFonts w:ascii="Arial Narrow" w:hAnsi="Arial Narrow"/>
          <w:sz w:val="24"/>
          <w:szCs w:val="24"/>
        </w:rPr>
      </w:pPr>
      <w:r w:rsidRPr="00965CA5">
        <w:rPr>
          <w:rFonts w:ascii="Arial Narrow" w:hAnsi="Arial Narrow"/>
          <w:sz w:val="24"/>
          <w:szCs w:val="24"/>
        </w:rPr>
        <w:t xml:space="preserve">The first item to come before the Board was approval of the </w:t>
      </w:r>
      <w:r w:rsidR="00EE0527" w:rsidRPr="00965CA5">
        <w:rPr>
          <w:rFonts w:ascii="Arial Narrow" w:hAnsi="Arial Narrow"/>
          <w:sz w:val="24"/>
          <w:szCs w:val="24"/>
        </w:rPr>
        <w:t>M</w:t>
      </w:r>
      <w:r w:rsidRPr="00965CA5">
        <w:rPr>
          <w:rFonts w:ascii="Arial Narrow" w:hAnsi="Arial Narrow"/>
          <w:sz w:val="24"/>
          <w:szCs w:val="24"/>
        </w:rPr>
        <w:t xml:space="preserve">inutes of </w:t>
      </w:r>
      <w:r w:rsidR="009A166E" w:rsidRPr="00965CA5">
        <w:rPr>
          <w:rFonts w:ascii="Arial Narrow" w:hAnsi="Arial Narrow"/>
          <w:sz w:val="24"/>
          <w:szCs w:val="24"/>
        </w:rPr>
        <w:t xml:space="preserve">the </w:t>
      </w:r>
      <w:r w:rsidR="005E5612" w:rsidRPr="00965CA5">
        <w:rPr>
          <w:rFonts w:ascii="Arial Narrow" w:hAnsi="Arial Narrow"/>
          <w:sz w:val="24"/>
          <w:szCs w:val="24"/>
        </w:rPr>
        <w:t xml:space="preserve">Board of Directors </w:t>
      </w:r>
      <w:r w:rsidR="00386E16" w:rsidRPr="00965CA5">
        <w:rPr>
          <w:rFonts w:ascii="Arial Narrow" w:hAnsi="Arial Narrow"/>
          <w:sz w:val="24"/>
          <w:szCs w:val="24"/>
        </w:rPr>
        <w:t xml:space="preserve">Meeting held on </w:t>
      </w:r>
      <w:r w:rsidR="00E52624">
        <w:rPr>
          <w:rFonts w:ascii="Arial Narrow" w:hAnsi="Arial Narrow"/>
          <w:sz w:val="24"/>
          <w:szCs w:val="24"/>
        </w:rPr>
        <w:t xml:space="preserve">September </w:t>
      </w:r>
      <w:r w:rsidR="00926CEA">
        <w:rPr>
          <w:rFonts w:ascii="Arial Narrow" w:hAnsi="Arial Narrow"/>
          <w:sz w:val="24"/>
          <w:szCs w:val="24"/>
        </w:rPr>
        <w:t>10</w:t>
      </w:r>
      <w:r w:rsidR="005849DB" w:rsidRPr="00965CA5">
        <w:rPr>
          <w:rFonts w:ascii="Arial Narrow" w:hAnsi="Arial Narrow"/>
          <w:sz w:val="24"/>
          <w:szCs w:val="24"/>
        </w:rPr>
        <w:t>, 20</w:t>
      </w:r>
      <w:r w:rsidR="00926CEA">
        <w:rPr>
          <w:rFonts w:ascii="Arial Narrow" w:hAnsi="Arial Narrow"/>
          <w:sz w:val="24"/>
          <w:szCs w:val="24"/>
        </w:rPr>
        <w:t>20</w:t>
      </w:r>
      <w:r w:rsidR="00386E16" w:rsidRPr="00965CA5">
        <w:rPr>
          <w:rFonts w:ascii="Arial Narrow" w:hAnsi="Arial Narrow"/>
          <w:sz w:val="24"/>
          <w:szCs w:val="24"/>
        </w:rPr>
        <w:t xml:space="preserve">.  </w:t>
      </w:r>
      <w:r w:rsidRPr="00965CA5">
        <w:rPr>
          <w:rFonts w:ascii="Arial Narrow" w:hAnsi="Arial Narrow"/>
          <w:sz w:val="24"/>
          <w:szCs w:val="24"/>
        </w:rPr>
        <w:t>Upon motion duly made and seconded, the following resolution was unanimously adopted by the Board:</w:t>
      </w:r>
    </w:p>
    <w:p w14:paraId="44638C5A" w14:textId="77777777" w:rsidR="00A304D0" w:rsidRPr="00965CA5" w:rsidRDefault="00A304D0" w:rsidP="0093177C">
      <w:pPr>
        <w:pStyle w:val="NoSpacing"/>
        <w:ind w:left="720" w:right="1440"/>
        <w:rPr>
          <w:rFonts w:ascii="Arial Narrow" w:hAnsi="Arial Narrow"/>
          <w:sz w:val="24"/>
          <w:szCs w:val="24"/>
        </w:rPr>
      </w:pPr>
    </w:p>
    <w:p w14:paraId="3A0C2BA4" w14:textId="3B1512AB" w:rsidR="002B195F" w:rsidRPr="00965CA5" w:rsidRDefault="00BC3250" w:rsidP="00AB0CC7">
      <w:pPr>
        <w:ind w:left="720" w:right="1440"/>
        <w:jc w:val="both"/>
        <w:rPr>
          <w:rFonts w:ascii="Arial Narrow" w:hAnsi="Arial Narrow"/>
          <w:sz w:val="24"/>
          <w:szCs w:val="24"/>
        </w:rPr>
      </w:pPr>
      <w:r w:rsidRPr="00BC3250">
        <w:rPr>
          <w:rFonts w:ascii="Arial Narrow" w:hAnsi="Arial Narrow"/>
          <w:sz w:val="24"/>
          <w:szCs w:val="24"/>
        </w:rPr>
        <w:t>RESOLVED, that the minutes of the Meeting of the Board of Directors held on</w:t>
      </w:r>
      <w:r w:rsidRPr="00BC3250">
        <w:rPr>
          <w:rFonts w:ascii="Arial Narrow" w:hAnsi="Arial Narrow"/>
          <w:b/>
          <w:sz w:val="24"/>
          <w:szCs w:val="24"/>
        </w:rPr>
        <w:t xml:space="preserve"> </w:t>
      </w:r>
      <w:r w:rsidRPr="00BC3250">
        <w:rPr>
          <w:rFonts w:ascii="Arial Narrow" w:hAnsi="Arial Narrow"/>
          <w:bCs/>
          <w:sz w:val="24"/>
          <w:szCs w:val="24"/>
        </w:rPr>
        <w:t xml:space="preserve">September </w:t>
      </w:r>
      <w:r w:rsidR="00926CEA">
        <w:rPr>
          <w:rFonts w:ascii="Arial Narrow" w:hAnsi="Arial Narrow"/>
          <w:bCs/>
          <w:sz w:val="24"/>
          <w:szCs w:val="24"/>
        </w:rPr>
        <w:t>10</w:t>
      </w:r>
      <w:r w:rsidRPr="00BC3250">
        <w:rPr>
          <w:rFonts w:ascii="Arial Narrow" w:hAnsi="Arial Narrow"/>
          <w:bCs/>
          <w:sz w:val="24"/>
          <w:szCs w:val="24"/>
        </w:rPr>
        <w:t>, 20</w:t>
      </w:r>
      <w:r w:rsidR="00926CEA">
        <w:rPr>
          <w:rFonts w:ascii="Arial Narrow" w:hAnsi="Arial Narrow"/>
          <w:bCs/>
          <w:sz w:val="24"/>
          <w:szCs w:val="24"/>
        </w:rPr>
        <w:t>20</w:t>
      </w:r>
      <w:r w:rsidRPr="00BC3250">
        <w:rPr>
          <w:rFonts w:ascii="Arial Narrow" w:hAnsi="Arial Narrow"/>
          <w:bCs/>
          <w:sz w:val="24"/>
          <w:szCs w:val="24"/>
        </w:rPr>
        <w:t>,</w:t>
      </w:r>
      <w:r w:rsidRPr="00BC3250">
        <w:rPr>
          <w:rFonts w:ascii="Arial Narrow" w:hAnsi="Arial Narrow"/>
          <w:b/>
          <w:sz w:val="24"/>
          <w:szCs w:val="24"/>
        </w:rPr>
        <w:t xml:space="preserve"> </w:t>
      </w:r>
      <w:r w:rsidRPr="00BC3250">
        <w:rPr>
          <w:rFonts w:ascii="Arial Narrow" w:hAnsi="Arial Narrow"/>
          <w:sz w:val="24"/>
          <w:szCs w:val="24"/>
        </w:rPr>
        <w:t>be, and are hereby, approved.</w:t>
      </w:r>
    </w:p>
    <w:p w14:paraId="7FF30F56" w14:textId="77777777" w:rsidR="0089145F" w:rsidRPr="00965CA5" w:rsidRDefault="0089145F" w:rsidP="00944D0B">
      <w:pPr>
        <w:pStyle w:val="NoSpacing"/>
        <w:rPr>
          <w:rFonts w:ascii="Arial Narrow" w:hAnsi="Arial Narrow"/>
          <w:b/>
          <w:color w:val="000000" w:themeColor="text1"/>
          <w:sz w:val="24"/>
          <w:szCs w:val="24"/>
          <w:u w:val="single"/>
        </w:rPr>
      </w:pPr>
    </w:p>
    <w:p w14:paraId="120F40C2" w14:textId="77777777" w:rsidR="00B733ED" w:rsidRPr="00965CA5" w:rsidRDefault="00B733ED" w:rsidP="00B733ED">
      <w:pPr>
        <w:ind w:right="1440"/>
        <w:jc w:val="both"/>
        <w:rPr>
          <w:rFonts w:ascii="Arial Narrow" w:hAnsi="Arial Narrow"/>
          <w:sz w:val="24"/>
          <w:szCs w:val="24"/>
          <w:highlight w:val="yellow"/>
        </w:rPr>
      </w:pPr>
    </w:p>
    <w:p w14:paraId="1720D03A" w14:textId="77777777" w:rsidR="008979C3" w:rsidRDefault="008979C3" w:rsidP="00E52624">
      <w:pPr>
        <w:pStyle w:val="NoSpacing"/>
        <w:keepNext/>
        <w:jc w:val="both"/>
        <w:rPr>
          <w:rFonts w:ascii="Arial Narrow" w:hAnsi="Arial Narrow"/>
          <w:b/>
          <w:sz w:val="24"/>
          <w:szCs w:val="24"/>
          <w:u w:val="single"/>
        </w:rPr>
      </w:pPr>
      <w:r>
        <w:rPr>
          <w:rFonts w:ascii="Arial Narrow" w:hAnsi="Arial Narrow"/>
          <w:b/>
          <w:sz w:val="24"/>
          <w:szCs w:val="24"/>
          <w:u w:val="single"/>
        </w:rPr>
        <w:lastRenderedPageBreak/>
        <w:t>Corporate Resolutions</w:t>
      </w:r>
    </w:p>
    <w:p w14:paraId="30C4D406" w14:textId="77777777" w:rsidR="008979C3" w:rsidRDefault="008979C3" w:rsidP="00E52624">
      <w:pPr>
        <w:pStyle w:val="NoSpacing"/>
        <w:keepNext/>
        <w:jc w:val="both"/>
        <w:rPr>
          <w:rFonts w:ascii="Arial Narrow" w:hAnsi="Arial Narrow"/>
          <w:b/>
          <w:sz w:val="24"/>
          <w:szCs w:val="24"/>
          <w:u w:val="single"/>
        </w:rPr>
      </w:pPr>
    </w:p>
    <w:p w14:paraId="3FF6ECDC" w14:textId="2C8EB01E" w:rsidR="008979C3" w:rsidRDefault="00DB220B" w:rsidP="00E52624">
      <w:pPr>
        <w:pStyle w:val="NoSpacing"/>
        <w:keepNext/>
        <w:jc w:val="both"/>
        <w:rPr>
          <w:rFonts w:ascii="Arial Narrow" w:hAnsi="Arial Narrow"/>
          <w:sz w:val="24"/>
          <w:szCs w:val="24"/>
        </w:rPr>
      </w:pPr>
      <w:r>
        <w:rPr>
          <w:rFonts w:ascii="Arial Narrow" w:hAnsi="Arial Narrow"/>
          <w:bCs/>
          <w:sz w:val="24"/>
          <w:szCs w:val="24"/>
        </w:rPr>
        <w:t xml:space="preserve">Chairman Hildebrand </w:t>
      </w:r>
      <w:r w:rsidR="000E3596">
        <w:rPr>
          <w:rFonts w:ascii="Arial Narrow" w:hAnsi="Arial Narrow"/>
          <w:bCs/>
          <w:sz w:val="24"/>
          <w:szCs w:val="24"/>
        </w:rPr>
        <w:t xml:space="preserve">asked Mr. Harris to </w:t>
      </w:r>
      <w:r>
        <w:rPr>
          <w:rFonts w:ascii="Arial Narrow" w:hAnsi="Arial Narrow"/>
          <w:bCs/>
          <w:sz w:val="24"/>
          <w:szCs w:val="24"/>
        </w:rPr>
        <w:t xml:space="preserve">present a recommendation for the </w:t>
      </w:r>
      <w:r w:rsidR="000E3596">
        <w:rPr>
          <w:rFonts w:ascii="Arial Narrow" w:hAnsi="Arial Narrow"/>
          <w:bCs/>
          <w:sz w:val="24"/>
          <w:szCs w:val="24"/>
        </w:rPr>
        <w:t xml:space="preserve">appointment of Kim Bauer, Senior Director </w:t>
      </w:r>
      <w:r w:rsidR="00A04D7B">
        <w:rPr>
          <w:rFonts w:ascii="Arial Narrow" w:hAnsi="Arial Narrow"/>
          <w:bCs/>
          <w:sz w:val="24"/>
          <w:szCs w:val="24"/>
        </w:rPr>
        <w:t xml:space="preserve">- </w:t>
      </w:r>
      <w:r w:rsidR="000E3596">
        <w:rPr>
          <w:rFonts w:ascii="Arial Narrow" w:hAnsi="Arial Narrow"/>
          <w:bCs/>
          <w:sz w:val="24"/>
          <w:szCs w:val="24"/>
        </w:rPr>
        <w:t>Corporate Accounting, to the Plan Administrative Committee</w:t>
      </w:r>
      <w:r w:rsidR="005353C3">
        <w:rPr>
          <w:rFonts w:ascii="Arial Narrow" w:hAnsi="Arial Narrow"/>
          <w:bCs/>
          <w:sz w:val="24"/>
          <w:szCs w:val="24"/>
        </w:rPr>
        <w:t>.</w:t>
      </w:r>
      <w:r w:rsidR="000E3596">
        <w:rPr>
          <w:rFonts w:ascii="Arial Narrow" w:hAnsi="Arial Narrow"/>
          <w:bCs/>
          <w:sz w:val="24"/>
          <w:szCs w:val="24"/>
        </w:rPr>
        <w:t xml:space="preserve">  </w:t>
      </w:r>
      <w:r w:rsidR="005353C3" w:rsidRPr="005609D0">
        <w:rPr>
          <w:rFonts w:ascii="Arial Narrow" w:hAnsi="Arial Narrow"/>
          <w:sz w:val="24"/>
        </w:rPr>
        <w:t>U</w:t>
      </w:r>
      <w:r w:rsidR="005353C3" w:rsidRPr="005609D0">
        <w:rPr>
          <w:rFonts w:ascii="Arial Narrow" w:hAnsi="Arial Narrow"/>
          <w:sz w:val="24"/>
          <w:szCs w:val="24"/>
        </w:rPr>
        <w:t>pon motion duly made and seconded, the following resolution</w:t>
      </w:r>
      <w:r w:rsidR="000E3596">
        <w:rPr>
          <w:rFonts w:ascii="Arial Narrow" w:hAnsi="Arial Narrow"/>
          <w:sz w:val="24"/>
          <w:szCs w:val="24"/>
        </w:rPr>
        <w:t xml:space="preserve"> was</w:t>
      </w:r>
      <w:r w:rsidR="005353C3" w:rsidRPr="005609D0">
        <w:rPr>
          <w:rFonts w:ascii="Arial Narrow" w:hAnsi="Arial Narrow"/>
          <w:sz w:val="24"/>
          <w:szCs w:val="24"/>
        </w:rPr>
        <w:t xml:space="preserve"> unanimously adopted by the Board:</w:t>
      </w:r>
    </w:p>
    <w:p w14:paraId="38FDCE28" w14:textId="7BDAB2F1" w:rsidR="005353C3" w:rsidRDefault="005353C3" w:rsidP="00E52624">
      <w:pPr>
        <w:pStyle w:val="NoSpacing"/>
        <w:keepNext/>
        <w:jc w:val="both"/>
        <w:rPr>
          <w:rFonts w:ascii="Arial Narrow" w:hAnsi="Arial Narrow"/>
          <w:sz w:val="24"/>
          <w:szCs w:val="24"/>
        </w:rPr>
      </w:pPr>
    </w:p>
    <w:p w14:paraId="721FA0CA" w14:textId="23586724" w:rsidR="00B447D6" w:rsidRPr="00B447D6" w:rsidRDefault="00B447D6" w:rsidP="00B447D6">
      <w:pPr>
        <w:pStyle w:val="NoSpacing"/>
        <w:keepNext/>
        <w:ind w:left="720" w:right="1440"/>
        <w:jc w:val="both"/>
        <w:rPr>
          <w:rFonts w:ascii="Arial Narrow" w:hAnsi="Arial Narrow"/>
          <w:b/>
          <w:bCs/>
          <w:sz w:val="24"/>
          <w:szCs w:val="24"/>
        </w:rPr>
      </w:pPr>
      <w:r w:rsidRPr="00B447D6">
        <w:rPr>
          <w:rFonts w:ascii="Arial Narrow" w:hAnsi="Arial Narrow"/>
          <w:bCs/>
          <w:sz w:val="24"/>
          <w:szCs w:val="24"/>
        </w:rPr>
        <w:t xml:space="preserve">RESOLVED, that </w:t>
      </w:r>
      <w:r w:rsidR="00D41D8C">
        <w:rPr>
          <w:rFonts w:ascii="Arial Narrow" w:hAnsi="Arial Narrow"/>
          <w:bCs/>
          <w:sz w:val="24"/>
          <w:szCs w:val="24"/>
        </w:rPr>
        <w:t xml:space="preserve">Kim Bauer, Senior Director be designated as a member of the Plan Administrative Committee, responsible for general administration of both the 403(b) Tax Sheltered Annuity Plan and 457(b) Deferred Compensation Plan of the Corporation. </w:t>
      </w:r>
    </w:p>
    <w:p w14:paraId="72326177" w14:textId="1715627B" w:rsidR="00B447D6" w:rsidRPr="00D41D8C" w:rsidRDefault="00B447D6" w:rsidP="00D41D8C">
      <w:pPr>
        <w:pStyle w:val="NoSpacing"/>
        <w:keepNext/>
        <w:ind w:left="720" w:right="1440"/>
        <w:jc w:val="both"/>
        <w:rPr>
          <w:rFonts w:ascii="Arial Narrow" w:hAnsi="Arial Narrow"/>
          <w:b/>
          <w:bCs/>
          <w:sz w:val="24"/>
          <w:szCs w:val="24"/>
        </w:rPr>
      </w:pPr>
      <w:r w:rsidRPr="00B447D6">
        <w:rPr>
          <w:rFonts w:ascii="Arial Narrow" w:hAnsi="Arial Narrow"/>
          <w:b/>
          <w:bCs/>
          <w:sz w:val="24"/>
          <w:szCs w:val="24"/>
        </w:rPr>
        <w:t> </w:t>
      </w:r>
    </w:p>
    <w:p w14:paraId="7CB612C9" w14:textId="77777777" w:rsidR="00700588" w:rsidRDefault="00700588" w:rsidP="00E52624">
      <w:pPr>
        <w:pStyle w:val="NoSpacing"/>
        <w:keepNext/>
        <w:jc w:val="both"/>
        <w:rPr>
          <w:rFonts w:ascii="Arial Narrow" w:hAnsi="Arial Narrow"/>
          <w:b/>
          <w:sz w:val="24"/>
          <w:szCs w:val="24"/>
          <w:u w:val="single"/>
        </w:rPr>
      </w:pPr>
    </w:p>
    <w:p w14:paraId="45E264F3" w14:textId="1E1FC4F4" w:rsidR="00953561" w:rsidRPr="00B57D23" w:rsidRDefault="00953561" w:rsidP="00953561">
      <w:pPr>
        <w:pStyle w:val="NoSpacing"/>
        <w:ind w:right="-360"/>
        <w:rPr>
          <w:rFonts w:ascii="Arial Narrow" w:hAnsi="Arial Narrow"/>
          <w:b/>
          <w:sz w:val="24"/>
          <w:szCs w:val="24"/>
          <w:u w:val="single"/>
        </w:rPr>
      </w:pPr>
      <w:r w:rsidRPr="003C299D">
        <w:rPr>
          <w:rFonts w:ascii="Arial Narrow" w:hAnsi="Arial Narrow"/>
          <w:b/>
          <w:sz w:val="24"/>
          <w:szCs w:val="24"/>
          <w:u w:val="single"/>
        </w:rPr>
        <w:t>Performance and Market Update</w:t>
      </w:r>
    </w:p>
    <w:p w14:paraId="1947A6CE" w14:textId="77777777" w:rsidR="00953561" w:rsidRPr="00B57D23" w:rsidRDefault="00953561" w:rsidP="00953561">
      <w:pPr>
        <w:pStyle w:val="NoSpacing"/>
        <w:ind w:right="-360"/>
        <w:rPr>
          <w:rFonts w:ascii="Arial Narrow" w:hAnsi="Arial Narrow"/>
          <w:sz w:val="24"/>
          <w:szCs w:val="24"/>
        </w:rPr>
      </w:pPr>
    </w:p>
    <w:p w14:paraId="374F7455" w14:textId="24745466" w:rsidR="00953561" w:rsidRPr="00496334" w:rsidRDefault="00953561" w:rsidP="00953561">
      <w:pPr>
        <w:pStyle w:val="NoSpacing"/>
        <w:keepNext/>
        <w:jc w:val="both"/>
        <w:rPr>
          <w:rFonts w:ascii="Arial Narrow" w:hAnsi="Arial Narrow"/>
          <w:sz w:val="24"/>
          <w:szCs w:val="24"/>
          <w:highlight w:val="yellow"/>
        </w:rPr>
      </w:pPr>
      <w:r w:rsidRPr="00B57D23">
        <w:rPr>
          <w:rFonts w:ascii="Arial Narrow" w:hAnsi="Arial Narrow"/>
          <w:sz w:val="24"/>
          <w:szCs w:val="24"/>
        </w:rPr>
        <w:t>Chairman Hildebrand asked Mr. Ha</w:t>
      </w:r>
      <w:r w:rsidR="00E90D4A">
        <w:rPr>
          <w:rFonts w:ascii="Arial Narrow" w:hAnsi="Arial Narrow"/>
          <w:sz w:val="24"/>
          <w:szCs w:val="24"/>
        </w:rPr>
        <w:t>ll</w:t>
      </w:r>
      <w:r>
        <w:rPr>
          <w:rFonts w:ascii="Arial Narrow" w:hAnsi="Arial Narrow"/>
          <w:sz w:val="24"/>
          <w:szCs w:val="24"/>
        </w:rPr>
        <w:t xml:space="preserve"> </w:t>
      </w:r>
      <w:r w:rsidRPr="00B57D23">
        <w:rPr>
          <w:rFonts w:ascii="Arial Narrow" w:hAnsi="Arial Narrow"/>
          <w:sz w:val="24"/>
          <w:szCs w:val="24"/>
        </w:rPr>
        <w:t xml:space="preserve">to present the Corporation’s </w:t>
      </w:r>
      <w:r>
        <w:rPr>
          <w:rFonts w:ascii="Arial Narrow" w:hAnsi="Arial Narrow"/>
          <w:sz w:val="24"/>
          <w:szCs w:val="24"/>
        </w:rPr>
        <w:t>performance and market</w:t>
      </w:r>
      <w:r w:rsidRPr="00B57D23">
        <w:rPr>
          <w:rFonts w:ascii="Arial Narrow" w:hAnsi="Arial Narrow"/>
          <w:sz w:val="24"/>
          <w:szCs w:val="24"/>
        </w:rPr>
        <w:t xml:space="preserve"> update.  </w:t>
      </w:r>
      <w:r w:rsidRPr="00E256A1">
        <w:rPr>
          <w:rFonts w:ascii="Arial Narrow" w:hAnsi="Arial Narrow"/>
          <w:sz w:val="24"/>
          <w:szCs w:val="24"/>
        </w:rPr>
        <w:t>Mr. Ha</w:t>
      </w:r>
      <w:r w:rsidR="00E90D4A">
        <w:rPr>
          <w:rFonts w:ascii="Arial Narrow" w:hAnsi="Arial Narrow"/>
          <w:sz w:val="24"/>
          <w:szCs w:val="24"/>
        </w:rPr>
        <w:t>ll</w:t>
      </w:r>
      <w:r w:rsidRPr="00E256A1">
        <w:rPr>
          <w:rFonts w:ascii="Arial Narrow" w:hAnsi="Arial Narrow"/>
          <w:sz w:val="24"/>
          <w:szCs w:val="24"/>
        </w:rPr>
        <w:t xml:space="preserve"> reported </w:t>
      </w:r>
      <w:r w:rsidR="00E90D4A">
        <w:rPr>
          <w:rFonts w:ascii="Arial Narrow" w:hAnsi="Arial Narrow"/>
          <w:sz w:val="24"/>
          <w:szCs w:val="24"/>
        </w:rPr>
        <w:t xml:space="preserve">that as of September 30, 2020, </w:t>
      </w:r>
      <w:r w:rsidRPr="00E256A1">
        <w:rPr>
          <w:rFonts w:ascii="Arial Narrow" w:hAnsi="Arial Narrow"/>
          <w:sz w:val="24"/>
          <w:szCs w:val="24"/>
        </w:rPr>
        <w:t>the Corporation had</w:t>
      </w:r>
      <w:r w:rsidR="00E90D4A">
        <w:rPr>
          <w:rFonts w:ascii="Arial Narrow" w:hAnsi="Arial Narrow"/>
          <w:sz w:val="24"/>
          <w:szCs w:val="24"/>
        </w:rPr>
        <w:t xml:space="preserve"> just shy of</w:t>
      </w:r>
      <w:r w:rsidRPr="00E256A1">
        <w:rPr>
          <w:rFonts w:ascii="Arial Narrow" w:hAnsi="Arial Narrow"/>
          <w:sz w:val="24"/>
          <w:szCs w:val="24"/>
        </w:rPr>
        <w:t xml:space="preserve"> $</w:t>
      </w:r>
      <w:r w:rsidR="00E90D4A">
        <w:rPr>
          <w:rFonts w:ascii="Arial Narrow" w:hAnsi="Arial Narrow"/>
          <w:sz w:val="24"/>
          <w:szCs w:val="24"/>
        </w:rPr>
        <w:t>52</w:t>
      </w:r>
      <w:r w:rsidRPr="00E256A1">
        <w:rPr>
          <w:rFonts w:ascii="Arial Narrow" w:hAnsi="Arial Narrow"/>
          <w:sz w:val="24"/>
          <w:szCs w:val="24"/>
        </w:rPr>
        <w:t xml:space="preserve"> billion of assets under management, specifically: $</w:t>
      </w:r>
      <w:r w:rsidR="0084747F">
        <w:rPr>
          <w:rFonts w:ascii="Arial Narrow" w:hAnsi="Arial Narrow"/>
          <w:sz w:val="24"/>
          <w:szCs w:val="24"/>
        </w:rPr>
        <w:t>2</w:t>
      </w:r>
      <w:r w:rsidR="00E90D4A">
        <w:rPr>
          <w:rFonts w:ascii="Arial Narrow" w:hAnsi="Arial Narrow"/>
          <w:sz w:val="24"/>
          <w:szCs w:val="24"/>
        </w:rPr>
        <w:t>4.4</w:t>
      </w:r>
      <w:r w:rsidRPr="00E256A1">
        <w:rPr>
          <w:rFonts w:ascii="Arial Narrow" w:hAnsi="Arial Narrow"/>
          <w:sz w:val="24"/>
          <w:szCs w:val="24"/>
        </w:rPr>
        <w:t xml:space="preserve"> billion in the Permanent</w:t>
      </w:r>
      <w:r w:rsidRPr="00584373">
        <w:rPr>
          <w:rFonts w:ascii="Arial Narrow" w:hAnsi="Arial Narrow"/>
          <w:sz w:val="24"/>
          <w:szCs w:val="24"/>
        </w:rPr>
        <w:t xml:space="preserve"> University Fund (</w:t>
      </w:r>
      <w:r w:rsidR="0006153F">
        <w:rPr>
          <w:rFonts w:ascii="Arial Narrow" w:hAnsi="Arial Narrow"/>
          <w:sz w:val="24"/>
          <w:szCs w:val="24"/>
        </w:rPr>
        <w:t>“</w:t>
      </w:r>
      <w:r w:rsidRPr="00584373">
        <w:rPr>
          <w:rFonts w:ascii="Arial Narrow" w:hAnsi="Arial Narrow"/>
          <w:sz w:val="24"/>
          <w:szCs w:val="24"/>
        </w:rPr>
        <w:t>PUF</w:t>
      </w:r>
      <w:r w:rsidR="0006153F">
        <w:rPr>
          <w:rFonts w:ascii="Arial Narrow" w:hAnsi="Arial Narrow"/>
          <w:sz w:val="24"/>
          <w:szCs w:val="24"/>
        </w:rPr>
        <w:t>”</w:t>
      </w:r>
      <w:r w:rsidRPr="00584373">
        <w:rPr>
          <w:rFonts w:ascii="Arial Narrow" w:hAnsi="Arial Narrow"/>
          <w:sz w:val="24"/>
          <w:szCs w:val="24"/>
        </w:rPr>
        <w:t>), $</w:t>
      </w:r>
      <w:r w:rsidR="0084747F">
        <w:rPr>
          <w:rFonts w:ascii="Arial Narrow" w:hAnsi="Arial Narrow"/>
          <w:sz w:val="24"/>
          <w:szCs w:val="24"/>
        </w:rPr>
        <w:t>1</w:t>
      </w:r>
      <w:r w:rsidR="00E90D4A">
        <w:rPr>
          <w:rFonts w:ascii="Arial Narrow" w:hAnsi="Arial Narrow"/>
          <w:sz w:val="24"/>
          <w:szCs w:val="24"/>
        </w:rPr>
        <w:t>4.4</w:t>
      </w:r>
      <w:r w:rsidRPr="00584373">
        <w:rPr>
          <w:rFonts w:ascii="Arial Narrow" w:hAnsi="Arial Narrow"/>
          <w:sz w:val="24"/>
          <w:szCs w:val="24"/>
        </w:rPr>
        <w:t xml:space="preserve"> billion in the Long Te</w:t>
      </w:r>
      <w:r w:rsidRPr="00F86F34">
        <w:rPr>
          <w:rFonts w:ascii="Arial Narrow" w:hAnsi="Arial Narrow"/>
          <w:sz w:val="24"/>
          <w:szCs w:val="24"/>
        </w:rPr>
        <w:t>rm Fund (</w:t>
      </w:r>
      <w:r w:rsidR="0006153F">
        <w:rPr>
          <w:rFonts w:ascii="Arial Narrow" w:hAnsi="Arial Narrow"/>
          <w:sz w:val="24"/>
          <w:szCs w:val="24"/>
        </w:rPr>
        <w:t>“</w:t>
      </w:r>
      <w:r w:rsidRPr="00F86F34">
        <w:rPr>
          <w:rFonts w:ascii="Arial Narrow" w:hAnsi="Arial Narrow"/>
          <w:sz w:val="24"/>
          <w:szCs w:val="24"/>
        </w:rPr>
        <w:t>LTF</w:t>
      </w:r>
      <w:r w:rsidR="0006153F">
        <w:rPr>
          <w:rFonts w:ascii="Arial Narrow" w:hAnsi="Arial Narrow"/>
          <w:sz w:val="24"/>
          <w:szCs w:val="24"/>
        </w:rPr>
        <w:t>”</w:t>
      </w:r>
      <w:r w:rsidRPr="00F86F34">
        <w:rPr>
          <w:rFonts w:ascii="Arial Narrow" w:hAnsi="Arial Narrow"/>
          <w:sz w:val="24"/>
          <w:szCs w:val="24"/>
        </w:rPr>
        <w:t>)</w:t>
      </w:r>
      <w:r w:rsidR="00A0613B">
        <w:rPr>
          <w:rFonts w:ascii="Arial Narrow" w:hAnsi="Arial Narrow"/>
          <w:sz w:val="24"/>
          <w:szCs w:val="24"/>
        </w:rPr>
        <w:t>,</w:t>
      </w:r>
      <w:r w:rsidRPr="00F86F34">
        <w:rPr>
          <w:rFonts w:ascii="Arial Narrow" w:hAnsi="Arial Narrow"/>
          <w:sz w:val="24"/>
          <w:szCs w:val="24"/>
        </w:rPr>
        <w:t xml:space="preserve"> $</w:t>
      </w:r>
      <w:r w:rsidR="0084747F">
        <w:rPr>
          <w:rFonts w:ascii="Arial Narrow" w:hAnsi="Arial Narrow"/>
          <w:sz w:val="24"/>
          <w:szCs w:val="24"/>
        </w:rPr>
        <w:t>1.</w:t>
      </w:r>
      <w:r w:rsidR="00E90D4A">
        <w:rPr>
          <w:rFonts w:ascii="Arial Narrow" w:hAnsi="Arial Narrow"/>
          <w:sz w:val="24"/>
          <w:szCs w:val="24"/>
        </w:rPr>
        <w:t>3</w:t>
      </w:r>
      <w:r w:rsidRPr="00F86F34">
        <w:rPr>
          <w:rFonts w:ascii="Arial Narrow" w:hAnsi="Arial Narrow"/>
          <w:sz w:val="24"/>
          <w:szCs w:val="24"/>
        </w:rPr>
        <w:t xml:space="preserve"> billion in the Permanent Health Fund (</w:t>
      </w:r>
      <w:r w:rsidR="0006153F">
        <w:rPr>
          <w:rFonts w:ascii="Arial Narrow" w:hAnsi="Arial Narrow"/>
          <w:sz w:val="24"/>
          <w:szCs w:val="24"/>
        </w:rPr>
        <w:t>“</w:t>
      </w:r>
      <w:r w:rsidRPr="00F86F34">
        <w:rPr>
          <w:rFonts w:ascii="Arial Narrow" w:hAnsi="Arial Narrow"/>
          <w:sz w:val="24"/>
          <w:szCs w:val="24"/>
        </w:rPr>
        <w:t>PH</w:t>
      </w:r>
      <w:r w:rsidRPr="005864E1">
        <w:rPr>
          <w:rFonts w:ascii="Arial Narrow" w:hAnsi="Arial Narrow"/>
          <w:sz w:val="24"/>
          <w:szCs w:val="24"/>
        </w:rPr>
        <w:t>F</w:t>
      </w:r>
      <w:r w:rsidR="0006153F" w:rsidRPr="005864E1">
        <w:rPr>
          <w:rFonts w:ascii="Arial Narrow" w:hAnsi="Arial Narrow"/>
          <w:sz w:val="24"/>
          <w:szCs w:val="24"/>
        </w:rPr>
        <w:t>”</w:t>
      </w:r>
      <w:r w:rsidRPr="005864E1">
        <w:rPr>
          <w:rFonts w:ascii="Arial Narrow" w:hAnsi="Arial Narrow"/>
          <w:sz w:val="24"/>
          <w:szCs w:val="24"/>
        </w:rPr>
        <w:t>); $</w:t>
      </w:r>
      <w:r w:rsidR="00E90D4A" w:rsidRPr="005864E1">
        <w:rPr>
          <w:rFonts w:ascii="Arial Narrow" w:hAnsi="Arial Narrow"/>
          <w:sz w:val="24"/>
          <w:szCs w:val="24"/>
        </w:rPr>
        <w:t>8.8</w:t>
      </w:r>
      <w:r w:rsidRPr="005864E1">
        <w:rPr>
          <w:rFonts w:ascii="Arial Narrow" w:hAnsi="Arial Narrow"/>
          <w:sz w:val="24"/>
          <w:szCs w:val="24"/>
        </w:rPr>
        <w:t xml:space="preserve"> billion in the Intermediate Term Fund (</w:t>
      </w:r>
      <w:r w:rsidR="0006153F" w:rsidRPr="005864E1">
        <w:rPr>
          <w:rFonts w:ascii="Arial Narrow" w:hAnsi="Arial Narrow"/>
          <w:sz w:val="24"/>
          <w:szCs w:val="24"/>
        </w:rPr>
        <w:t>“</w:t>
      </w:r>
      <w:r w:rsidRPr="005864E1">
        <w:rPr>
          <w:rFonts w:ascii="Arial Narrow" w:hAnsi="Arial Narrow"/>
          <w:sz w:val="24"/>
          <w:szCs w:val="24"/>
        </w:rPr>
        <w:t>ITF</w:t>
      </w:r>
      <w:r w:rsidR="0006153F" w:rsidRPr="005864E1">
        <w:rPr>
          <w:rFonts w:ascii="Arial Narrow" w:hAnsi="Arial Narrow"/>
          <w:sz w:val="24"/>
          <w:szCs w:val="24"/>
        </w:rPr>
        <w:t>”</w:t>
      </w:r>
      <w:r w:rsidRPr="005864E1">
        <w:rPr>
          <w:rFonts w:ascii="Arial Narrow" w:hAnsi="Arial Narrow"/>
          <w:sz w:val="24"/>
          <w:szCs w:val="24"/>
        </w:rPr>
        <w:t>), $</w:t>
      </w:r>
      <w:r w:rsidR="00623AC7" w:rsidRPr="005864E1">
        <w:rPr>
          <w:rFonts w:ascii="Arial Narrow" w:hAnsi="Arial Narrow"/>
          <w:sz w:val="24"/>
          <w:szCs w:val="24"/>
        </w:rPr>
        <w:t>2.</w:t>
      </w:r>
      <w:r w:rsidR="00E90D4A" w:rsidRPr="005864E1">
        <w:rPr>
          <w:rFonts w:ascii="Arial Narrow" w:hAnsi="Arial Narrow"/>
          <w:sz w:val="24"/>
          <w:szCs w:val="24"/>
        </w:rPr>
        <w:t>8</w:t>
      </w:r>
      <w:r w:rsidRPr="005864E1">
        <w:rPr>
          <w:rFonts w:ascii="Arial Narrow" w:hAnsi="Arial Narrow"/>
          <w:sz w:val="24"/>
          <w:szCs w:val="24"/>
        </w:rPr>
        <w:t xml:space="preserve"> billion in the Short Term Fund (</w:t>
      </w:r>
      <w:r w:rsidR="00E27590" w:rsidRPr="005864E1">
        <w:rPr>
          <w:rFonts w:ascii="Arial Narrow" w:hAnsi="Arial Narrow"/>
          <w:sz w:val="24"/>
          <w:szCs w:val="24"/>
        </w:rPr>
        <w:t>“</w:t>
      </w:r>
      <w:r w:rsidRPr="005864E1">
        <w:rPr>
          <w:rFonts w:ascii="Arial Narrow" w:hAnsi="Arial Narrow"/>
          <w:sz w:val="24"/>
          <w:szCs w:val="24"/>
        </w:rPr>
        <w:t>STF</w:t>
      </w:r>
      <w:r w:rsidR="00E27590" w:rsidRPr="005864E1">
        <w:rPr>
          <w:rFonts w:ascii="Arial Narrow" w:hAnsi="Arial Narrow"/>
          <w:sz w:val="24"/>
          <w:szCs w:val="24"/>
        </w:rPr>
        <w:t>”</w:t>
      </w:r>
      <w:r w:rsidRPr="005864E1">
        <w:rPr>
          <w:rFonts w:ascii="Arial Narrow" w:hAnsi="Arial Narrow"/>
          <w:sz w:val="24"/>
          <w:szCs w:val="24"/>
        </w:rPr>
        <w:t>), and $0.</w:t>
      </w:r>
      <w:r w:rsidR="00E90D4A" w:rsidRPr="005864E1">
        <w:rPr>
          <w:rFonts w:ascii="Arial Narrow" w:hAnsi="Arial Narrow"/>
          <w:sz w:val="24"/>
          <w:szCs w:val="24"/>
        </w:rPr>
        <w:t>2</w:t>
      </w:r>
      <w:r w:rsidRPr="005864E1">
        <w:rPr>
          <w:rFonts w:ascii="Arial Narrow" w:hAnsi="Arial Narrow"/>
          <w:sz w:val="24"/>
          <w:szCs w:val="24"/>
        </w:rPr>
        <w:t xml:space="preserve"> billion in Other funds. Mr. Ha</w:t>
      </w:r>
      <w:r w:rsidR="00B56065" w:rsidRPr="005864E1">
        <w:rPr>
          <w:rFonts w:ascii="Arial Narrow" w:hAnsi="Arial Narrow"/>
          <w:sz w:val="24"/>
          <w:szCs w:val="24"/>
        </w:rPr>
        <w:t>ll</w:t>
      </w:r>
      <w:r w:rsidR="005864E1" w:rsidRPr="005864E1">
        <w:rPr>
          <w:rFonts w:ascii="Arial Narrow" w:hAnsi="Arial Narrow"/>
          <w:sz w:val="24"/>
          <w:szCs w:val="24"/>
        </w:rPr>
        <w:t xml:space="preserve"> discussed diversification framework as well as returns and alpha.  </w:t>
      </w:r>
      <w:r w:rsidR="002A09EB" w:rsidRPr="005864E1">
        <w:rPr>
          <w:rFonts w:ascii="Arial Narrow" w:hAnsi="Arial Narrow"/>
          <w:sz w:val="24"/>
          <w:szCs w:val="24"/>
        </w:rPr>
        <w:t xml:space="preserve">He </w:t>
      </w:r>
      <w:r w:rsidR="005864E1" w:rsidRPr="005864E1">
        <w:rPr>
          <w:rFonts w:ascii="Arial Narrow" w:hAnsi="Arial Narrow"/>
          <w:sz w:val="24"/>
          <w:szCs w:val="24"/>
        </w:rPr>
        <w:t>noted there w</w:t>
      </w:r>
      <w:r w:rsidR="00496334">
        <w:rPr>
          <w:rFonts w:ascii="Arial Narrow" w:hAnsi="Arial Narrow"/>
          <w:sz w:val="24"/>
          <w:szCs w:val="24"/>
        </w:rPr>
        <w:t>ere</w:t>
      </w:r>
      <w:r w:rsidR="005864E1" w:rsidRPr="005864E1">
        <w:rPr>
          <w:rFonts w:ascii="Arial Narrow" w:hAnsi="Arial Narrow"/>
          <w:sz w:val="24"/>
          <w:szCs w:val="24"/>
        </w:rPr>
        <w:t xml:space="preserve"> strong performance</w:t>
      </w:r>
      <w:r w:rsidR="00496334">
        <w:rPr>
          <w:rFonts w:ascii="Arial Narrow" w:hAnsi="Arial Narrow"/>
          <w:sz w:val="24"/>
          <w:szCs w:val="24"/>
        </w:rPr>
        <w:t>s</w:t>
      </w:r>
      <w:r w:rsidR="005864E1" w:rsidRPr="005864E1">
        <w:rPr>
          <w:rFonts w:ascii="Arial Narrow" w:hAnsi="Arial Narrow"/>
          <w:sz w:val="24"/>
          <w:szCs w:val="24"/>
        </w:rPr>
        <w:t xml:space="preserve"> from global equity and stable value hedge funds.</w:t>
      </w:r>
      <w:r w:rsidR="00496334">
        <w:rPr>
          <w:rFonts w:ascii="Arial Narrow" w:hAnsi="Arial Narrow"/>
          <w:sz w:val="24"/>
          <w:szCs w:val="24"/>
        </w:rPr>
        <w:t xml:space="preserve"> </w:t>
      </w:r>
      <w:r w:rsidR="005864E1" w:rsidRPr="005864E1">
        <w:rPr>
          <w:rFonts w:ascii="Arial Narrow" w:hAnsi="Arial Narrow"/>
          <w:sz w:val="24"/>
          <w:szCs w:val="24"/>
        </w:rPr>
        <w:t xml:space="preserve"> </w:t>
      </w:r>
      <w:r w:rsidR="005864E1">
        <w:rPr>
          <w:rFonts w:ascii="Arial Narrow" w:hAnsi="Arial Narrow"/>
          <w:sz w:val="24"/>
          <w:szCs w:val="24"/>
        </w:rPr>
        <w:t xml:space="preserve">Next, he </w:t>
      </w:r>
      <w:r w:rsidR="00496334">
        <w:rPr>
          <w:rFonts w:ascii="Arial Narrow" w:hAnsi="Arial Narrow"/>
          <w:sz w:val="24"/>
          <w:szCs w:val="24"/>
        </w:rPr>
        <w:t xml:space="preserve">discussed Risk and Return over a 3-year period. Mr. Hall </w:t>
      </w:r>
      <w:r w:rsidR="00496334" w:rsidRPr="00496334">
        <w:rPr>
          <w:rFonts w:ascii="Arial Narrow" w:hAnsi="Arial Narrow"/>
          <w:sz w:val="24"/>
          <w:szCs w:val="24"/>
        </w:rPr>
        <w:t xml:space="preserve">provided a </w:t>
      </w:r>
      <w:r w:rsidR="002A09EB" w:rsidRPr="00496334">
        <w:rPr>
          <w:rFonts w:ascii="Arial Narrow" w:hAnsi="Arial Narrow"/>
          <w:sz w:val="24"/>
          <w:szCs w:val="24"/>
        </w:rPr>
        <w:t>market performance</w:t>
      </w:r>
      <w:r w:rsidR="00496334" w:rsidRPr="00496334">
        <w:rPr>
          <w:rFonts w:ascii="Arial Narrow" w:hAnsi="Arial Narrow"/>
          <w:sz w:val="24"/>
          <w:szCs w:val="24"/>
        </w:rPr>
        <w:t xml:space="preserve"> </w:t>
      </w:r>
      <w:r w:rsidR="002A09EB" w:rsidRPr="00496334">
        <w:rPr>
          <w:rFonts w:ascii="Arial Narrow" w:hAnsi="Arial Narrow"/>
          <w:sz w:val="24"/>
          <w:szCs w:val="24"/>
        </w:rPr>
        <w:t xml:space="preserve">and </w:t>
      </w:r>
      <w:r w:rsidR="00F01D1F" w:rsidRPr="00496334">
        <w:rPr>
          <w:rFonts w:ascii="Arial Narrow" w:hAnsi="Arial Narrow"/>
          <w:sz w:val="24"/>
          <w:szCs w:val="24"/>
        </w:rPr>
        <w:t xml:space="preserve">economic </w:t>
      </w:r>
      <w:r w:rsidR="00496334" w:rsidRPr="00496334">
        <w:rPr>
          <w:rFonts w:ascii="Arial Narrow" w:hAnsi="Arial Narrow"/>
          <w:sz w:val="24"/>
          <w:szCs w:val="24"/>
        </w:rPr>
        <w:t>forecast</w:t>
      </w:r>
      <w:r w:rsidR="00496334">
        <w:rPr>
          <w:rFonts w:ascii="Arial Narrow" w:hAnsi="Arial Narrow"/>
          <w:sz w:val="24"/>
          <w:szCs w:val="24"/>
        </w:rPr>
        <w:t xml:space="preserve"> update and gave a recap on return </w:t>
      </w:r>
      <w:r w:rsidR="00496334" w:rsidRPr="00496334">
        <w:rPr>
          <w:rFonts w:ascii="Arial Narrow" w:hAnsi="Arial Narrow"/>
          <w:sz w:val="24"/>
          <w:szCs w:val="24"/>
        </w:rPr>
        <w:t>dispersion</w:t>
      </w:r>
      <w:r w:rsidR="00496334">
        <w:rPr>
          <w:rFonts w:ascii="Arial Narrow" w:hAnsi="Arial Narrow"/>
          <w:sz w:val="24"/>
          <w:szCs w:val="24"/>
        </w:rPr>
        <w:t>s</w:t>
      </w:r>
      <w:r w:rsidR="00496334" w:rsidRPr="00496334">
        <w:rPr>
          <w:rFonts w:ascii="Arial Narrow" w:hAnsi="Arial Narrow"/>
          <w:sz w:val="24"/>
          <w:szCs w:val="24"/>
        </w:rPr>
        <w:t xml:space="preserve">.  </w:t>
      </w:r>
      <w:r w:rsidR="00E8602A" w:rsidRPr="00496334">
        <w:rPr>
          <w:rFonts w:ascii="Arial Narrow" w:hAnsi="Arial Narrow"/>
          <w:sz w:val="24"/>
          <w:szCs w:val="24"/>
        </w:rPr>
        <w:t xml:space="preserve">He then </w:t>
      </w:r>
      <w:r w:rsidR="00BC5CDD" w:rsidRPr="00496334">
        <w:rPr>
          <w:rFonts w:ascii="Arial Narrow" w:hAnsi="Arial Narrow"/>
          <w:sz w:val="24"/>
          <w:szCs w:val="24"/>
        </w:rPr>
        <w:t xml:space="preserve">answered </w:t>
      </w:r>
      <w:r w:rsidR="00E8602A" w:rsidRPr="00496334">
        <w:rPr>
          <w:rFonts w:ascii="Arial Narrow" w:hAnsi="Arial Narrow"/>
          <w:sz w:val="24"/>
          <w:szCs w:val="24"/>
        </w:rPr>
        <w:t>questions from the Board.</w:t>
      </w:r>
    </w:p>
    <w:p w14:paraId="6062262A" w14:textId="77777777" w:rsidR="00953561" w:rsidRDefault="00953561" w:rsidP="00953561">
      <w:pPr>
        <w:pStyle w:val="NoSpacing"/>
        <w:keepNext/>
        <w:jc w:val="both"/>
        <w:rPr>
          <w:rFonts w:ascii="Arial Narrow" w:hAnsi="Arial Narrow"/>
          <w:sz w:val="24"/>
          <w:szCs w:val="24"/>
        </w:rPr>
      </w:pPr>
    </w:p>
    <w:p w14:paraId="458F9888" w14:textId="77777777" w:rsidR="00953561" w:rsidRDefault="00953561" w:rsidP="00953561">
      <w:pPr>
        <w:pStyle w:val="NoSpacing"/>
        <w:keepNext/>
        <w:jc w:val="both"/>
        <w:rPr>
          <w:rFonts w:ascii="Arial Narrow" w:hAnsi="Arial Narrow"/>
          <w:sz w:val="24"/>
          <w:szCs w:val="24"/>
        </w:rPr>
      </w:pPr>
    </w:p>
    <w:p w14:paraId="58C86C1A" w14:textId="616AF87D" w:rsidR="00C92E4E" w:rsidRDefault="00E46DAB" w:rsidP="00953561">
      <w:pPr>
        <w:pStyle w:val="NoSpacing"/>
        <w:keepNext/>
        <w:jc w:val="both"/>
        <w:rPr>
          <w:rFonts w:ascii="Arial Narrow" w:hAnsi="Arial Narrow"/>
          <w:b/>
          <w:sz w:val="24"/>
          <w:szCs w:val="24"/>
          <w:u w:val="single"/>
        </w:rPr>
      </w:pPr>
      <w:r>
        <w:rPr>
          <w:rFonts w:ascii="Arial Narrow" w:hAnsi="Arial Narrow"/>
          <w:b/>
          <w:sz w:val="24"/>
          <w:szCs w:val="24"/>
          <w:u w:val="single"/>
        </w:rPr>
        <w:t xml:space="preserve">CEO </w:t>
      </w:r>
      <w:r w:rsidR="00B56065">
        <w:rPr>
          <w:rFonts w:ascii="Arial Narrow" w:hAnsi="Arial Narrow"/>
          <w:b/>
          <w:sz w:val="24"/>
          <w:szCs w:val="24"/>
          <w:u w:val="single"/>
        </w:rPr>
        <w:t xml:space="preserve">Macro Insights Report </w:t>
      </w:r>
    </w:p>
    <w:p w14:paraId="314BE6E7" w14:textId="77777777" w:rsidR="00C92E4E" w:rsidRDefault="00C92E4E" w:rsidP="00953561">
      <w:pPr>
        <w:pStyle w:val="NoSpacing"/>
        <w:keepNext/>
        <w:jc w:val="both"/>
        <w:rPr>
          <w:rFonts w:ascii="Arial Narrow" w:hAnsi="Arial Narrow"/>
          <w:b/>
          <w:sz w:val="24"/>
          <w:szCs w:val="24"/>
          <w:u w:val="single"/>
        </w:rPr>
      </w:pPr>
    </w:p>
    <w:p w14:paraId="04C93E4F" w14:textId="4A60E3D1" w:rsidR="00DD2ADD" w:rsidRPr="00DD2ADD" w:rsidRDefault="0060543E" w:rsidP="00E50C9F">
      <w:pPr>
        <w:pStyle w:val="NoSpacing"/>
        <w:keepNext/>
        <w:jc w:val="both"/>
        <w:rPr>
          <w:rFonts w:ascii="Arial Narrow" w:hAnsi="Arial Narrow"/>
          <w:bCs/>
          <w:sz w:val="24"/>
          <w:szCs w:val="24"/>
        </w:rPr>
      </w:pPr>
      <w:r w:rsidRPr="00B70164">
        <w:rPr>
          <w:rFonts w:ascii="Arial Narrow" w:hAnsi="Arial Narrow"/>
          <w:bCs/>
          <w:sz w:val="24"/>
          <w:szCs w:val="24"/>
        </w:rPr>
        <w:t xml:space="preserve">Chairman Hildebrand asked </w:t>
      </w:r>
      <w:r w:rsidR="00B56065" w:rsidRPr="00B70164">
        <w:rPr>
          <w:rFonts w:ascii="Arial Narrow" w:hAnsi="Arial Narrow"/>
          <w:bCs/>
          <w:sz w:val="24"/>
          <w:szCs w:val="24"/>
        </w:rPr>
        <w:t xml:space="preserve">Mr. Harris to present </w:t>
      </w:r>
      <w:r w:rsidR="00D97B5F">
        <w:rPr>
          <w:rFonts w:ascii="Arial Narrow" w:hAnsi="Arial Narrow"/>
          <w:bCs/>
          <w:sz w:val="24"/>
          <w:szCs w:val="24"/>
        </w:rPr>
        <w:t>his</w:t>
      </w:r>
      <w:r w:rsidR="00B56065" w:rsidRPr="00B70164">
        <w:rPr>
          <w:rFonts w:ascii="Arial Narrow" w:hAnsi="Arial Narrow"/>
          <w:bCs/>
          <w:sz w:val="24"/>
          <w:szCs w:val="24"/>
        </w:rPr>
        <w:t xml:space="preserve"> overview on macro trends.  </w:t>
      </w:r>
      <w:r w:rsidR="00FB4B26" w:rsidRPr="00B70164">
        <w:rPr>
          <w:rFonts w:ascii="Arial Narrow" w:hAnsi="Arial Narrow"/>
          <w:bCs/>
          <w:sz w:val="24"/>
          <w:szCs w:val="24"/>
        </w:rPr>
        <w:t xml:space="preserve">Mr. </w:t>
      </w:r>
      <w:r w:rsidR="00B56065" w:rsidRPr="00B70164">
        <w:rPr>
          <w:rFonts w:ascii="Arial Narrow" w:hAnsi="Arial Narrow"/>
          <w:bCs/>
          <w:sz w:val="24"/>
          <w:szCs w:val="24"/>
        </w:rPr>
        <w:t>Harris</w:t>
      </w:r>
      <w:r w:rsidR="00FB4B26" w:rsidRPr="00B70164">
        <w:rPr>
          <w:rFonts w:ascii="Arial Narrow" w:hAnsi="Arial Narrow"/>
          <w:bCs/>
          <w:sz w:val="24"/>
          <w:szCs w:val="24"/>
        </w:rPr>
        <w:t xml:space="preserve"> </w:t>
      </w:r>
      <w:r w:rsidR="00B70164" w:rsidRPr="00B70164">
        <w:rPr>
          <w:rFonts w:ascii="Arial Narrow" w:hAnsi="Arial Narrow"/>
          <w:bCs/>
          <w:sz w:val="24"/>
          <w:szCs w:val="24"/>
        </w:rPr>
        <w:t>began his presentation with</w:t>
      </w:r>
      <w:r w:rsidR="00B70164">
        <w:rPr>
          <w:rFonts w:ascii="Arial Narrow" w:hAnsi="Arial Narrow"/>
          <w:bCs/>
          <w:sz w:val="24"/>
          <w:szCs w:val="24"/>
        </w:rPr>
        <w:t xml:space="preserve"> a summary of events over the past year.</w:t>
      </w:r>
      <w:r w:rsidR="003F0D1A">
        <w:rPr>
          <w:rFonts w:ascii="Arial Narrow" w:hAnsi="Arial Narrow"/>
          <w:bCs/>
          <w:sz w:val="24"/>
          <w:szCs w:val="24"/>
        </w:rPr>
        <w:t xml:space="preserve"> </w:t>
      </w:r>
      <w:r w:rsidR="00B70164">
        <w:rPr>
          <w:rFonts w:ascii="Arial Narrow" w:hAnsi="Arial Narrow"/>
          <w:bCs/>
          <w:sz w:val="24"/>
          <w:szCs w:val="24"/>
        </w:rPr>
        <w:t xml:space="preserve"> He discussed the latest Covid-19 cases and death count</w:t>
      </w:r>
      <w:r w:rsidR="00D97B5F">
        <w:rPr>
          <w:rFonts w:ascii="Arial Narrow" w:hAnsi="Arial Narrow"/>
          <w:bCs/>
          <w:sz w:val="24"/>
          <w:szCs w:val="24"/>
        </w:rPr>
        <w:t>,</w:t>
      </w:r>
      <w:r w:rsidR="00B70164">
        <w:rPr>
          <w:rFonts w:ascii="Arial Narrow" w:hAnsi="Arial Narrow"/>
          <w:bCs/>
          <w:sz w:val="24"/>
          <w:szCs w:val="24"/>
        </w:rPr>
        <w:t xml:space="preserve"> both globally and in the U.S.</w:t>
      </w:r>
      <w:r w:rsidR="00D97B5F">
        <w:rPr>
          <w:rFonts w:ascii="Arial Narrow" w:hAnsi="Arial Narrow"/>
          <w:bCs/>
          <w:sz w:val="24"/>
          <w:szCs w:val="24"/>
        </w:rPr>
        <w:t>,</w:t>
      </w:r>
      <w:r w:rsidR="00B70164">
        <w:rPr>
          <w:rFonts w:ascii="Arial Narrow" w:hAnsi="Arial Narrow"/>
          <w:bCs/>
          <w:sz w:val="24"/>
          <w:szCs w:val="24"/>
        </w:rPr>
        <w:t xml:space="preserve"> and the massive monetary and fiscal stimulus</w:t>
      </w:r>
      <w:r w:rsidR="003F0D1A">
        <w:rPr>
          <w:rFonts w:ascii="Arial Narrow" w:hAnsi="Arial Narrow"/>
          <w:bCs/>
          <w:sz w:val="24"/>
          <w:szCs w:val="24"/>
        </w:rPr>
        <w:t xml:space="preserve">.  Mr. Harris shared a poem he wrote on his reflections of the pandemic.  Next, he discussed </w:t>
      </w:r>
      <w:r w:rsidR="00901331">
        <w:rPr>
          <w:rFonts w:ascii="Arial Narrow" w:hAnsi="Arial Narrow"/>
          <w:bCs/>
          <w:sz w:val="24"/>
          <w:szCs w:val="24"/>
        </w:rPr>
        <w:t>a necessity for renewed growth and productivity</w:t>
      </w:r>
      <w:r w:rsidR="008907A7">
        <w:rPr>
          <w:rFonts w:ascii="Arial Narrow" w:hAnsi="Arial Narrow"/>
          <w:bCs/>
          <w:sz w:val="24"/>
          <w:szCs w:val="24"/>
        </w:rPr>
        <w:t xml:space="preserve">.  </w:t>
      </w:r>
      <w:r w:rsidR="00FF7F52">
        <w:rPr>
          <w:rFonts w:ascii="Arial Narrow" w:hAnsi="Arial Narrow"/>
          <w:bCs/>
          <w:sz w:val="24"/>
          <w:szCs w:val="24"/>
        </w:rPr>
        <w:t>He reviewed the path and politics of ESG and inequality, democracy or autocracy, and globalization, trade and resiliency.  He also discussed bitcoin, bonds, buildings and business models</w:t>
      </w:r>
      <w:r w:rsidR="00E713CB">
        <w:rPr>
          <w:rFonts w:ascii="Arial Narrow" w:hAnsi="Arial Narrow"/>
          <w:bCs/>
          <w:sz w:val="24"/>
          <w:szCs w:val="24"/>
        </w:rPr>
        <w:t>,</w:t>
      </w:r>
      <w:r w:rsidR="00FF7F52">
        <w:rPr>
          <w:rFonts w:ascii="Arial Narrow" w:hAnsi="Arial Narrow"/>
          <w:bCs/>
          <w:sz w:val="24"/>
          <w:szCs w:val="24"/>
        </w:rPr>
        <w:t xml:space="preserve"> and the relationship with humans and machines.  </w:t>
      </w:r>
      <w:r w:rsidR="00D3501D">
        <w:rPr>
          <w:rFonts w:ascii="Arial Narrow" w:hAnsi="Arial Narrow"/>
          <w:bCs/>
          <w:sz w:val="24"/>
          <w:szCs w:val="24"/>
        </w:rPr>
        <w:t>Next,</w:t>
      </w:r>
      <w:r w:rsidR="00FF7F52">
        <w:rPr>
          <w:rFonts w:ascii="Arial Narrow" w:hAnsi="Arial Narrow"/>
          <w:bCs/>
          <w:sz w:val="24"/>
          <w:szCs w:val="24"/>
        </w:rPr>
        <w:t xml:space="preserve"> he discussed public trust in government and a rise in e</w:t>
      </w:r>
      <w:r w:rsidR="00AA4EB6">
        <w:rPr>
          <w:rFonts w:ascii="Arial Narrow" w:hAnsi="Arial Narrow"/>
          <w:bCs/>
          <w:sz w:val="24"/>
          <w:szCs w:val="24"/>
        </w:rPr>
        <w:t>-</w:t>
      </w:r>
      <w:r w:rsidR="00FF7F52">
        <w:rPr>
          <w:rFonts w:ascii="Arial Narrow" w:hAnsi="Arial Narrow"/>
          <w:bCs/>
          <w:sz w:val="24"/>
          <w:szCs w:val="24"/>
        </w:rPr>
        <w:t xml:space="preserve">commerce.  Mr. Harris concluded his presentation with an overview of returns and portfolio resilience and what </w:t>
      </w:r>
      <w:r w:rsidR="00AA4EB6">
        <w:rPr>
          <w:rFonts w:ascii="Arial Narrow" w:hAnsi="Arial Narrow"/>
          <w:bCs/>
          <w:sz w:val="24"/>
          <w:szCs w:val="24"/>
        </w:rPr>
        <w:t>the Team</w:t>
      </w:r>
      <w:r w:rsidR="00FF7F52">
        <w:rPr>
          <w:rFonts w:ascii="Arial Narrow" w:hAnsi="Arial Narrow"/>
          <w:bCs/>
          <w:sz w:val="24"/>
          <w:szCs w:val="24"/>
        </w:rPr>
        <w:t xml:space="preserve"> can do as an organization to be </w:t>
      </w:r>
      <w:r w:rsidR="009432C8">
        <w:rPr>
          <w:rFonts w:ascii="Arial Narrow" w:hAnsi="Arial Narrow"/>
          <w:bCs/>
          <w:sz w:val="24"/>
          <w:szCs w:val="24"/>
        </w:rPr>
        <w:t xml:space="preserve">resilient.  He then answered questions from the Board. </w:t>
      </w:r>
    </w:p>
    <w:p w14:paraId="74BFB16A" w14:textId="01372F23" w:rsidR="00DD2ADD" w:rsidRPr="00DD2ADD" w:rsidRDefault="00DD2ADD" w:rsidP="00FC0504">
      <w:pPr>
        <w:pStyle w:val="NoSpacing"/>
        <w:keepNext/>
        <w:jc w:val="both"/>
        <w:rPr>
          <w:rFonts w:ascii="Arial Narrow" w:hAnsi="Arial Narrow"/>
          <w:bCs/>
          <w:sz w:val="24"/>
          <w:szCs w:val="24"/>
        </w:rPr>
      </w:pPr>
      <w:r w:rsidRPr="00DD2ADD">
        <w:rPr>
          <w:rFonts w:ascii="Arial Narrow" w:hAnsi="Arial Narrow"/>
          <w:bCs/>
          <w:sz w:val="24"/>
          <w:szCs w:val="24"/>
        </w:rPr>
        <w:t> </w:t>
      </w:r>
    </w:p>
    <w:p w14:paraId="5DAB9E54" w14:textId="1BE5EDF6" w:rsidR="00C92E4E" w:rsidRDefault="00C92E4E" w:rsidP="00953561">
      <w:pPr>
        <w:pStyle w:val="NoSpacing"/>
        <w:keepNext/>
        <w:jc w:val="both"/>
        <w:rPr>
          <w:rFonts w:ascii="Arial Narrow" w:hAnsi="Arial Narrow"/>
          <w:b/>
          <w:sz w:val="24"/>
          <w:szCs w:val="24"/>
          <w:u w:val="single"/>
        </w:rPr>
      </w:pPr>
    </w:p>
    <w:p w14:paraId="16F8F148" w14:textId="5578AAD4" w:rsidR="00FC0504" w:rsidRDefault="00FC0504" w:rsidP="00FC0504">
      <w:pPr>
        <w:pStyle w:val="NoSpacing"/>
        <w:keepNext/>
        <w:jc w:val="both"/>
        <w:rPr>
          <w:rFonts w:ascii="Arial Narrow" w:hAnsi="Arial Narrow"/>
          <w:b/>
          <w:sz w:val="24"/>
          <w:szCs w:val="24"/>
          <w:u w:val="single"/>
        </w:rPr>
      </w:pPr>
      <w:r>
        <w:rPr>
          <w:rFonts w:ascii="Arial Narrow" w:hAnsi="Arial Narrow"/>
          <w:b/>
          <w:sz w:val="24"/>
          <w:szCs w:val="24"/>
          <w:u w:val="single"/>
        </w:rPr>
        <w:t>Strategic Asset Allocation Preview</w:t>
      </w:r>
    </w:p>
    <w:p w14:paraId="674D07C8" w14:textId="77777777" w:rsidR="00FC0504" w:rsidRDefault="00FC0504" w:rsidP="00FC0504">
      <w:pPr>
        <w:pStyle w:val="NoSpacing"/>
        <w:keepNext/>
        <w:jc w:val="both"/>
        <w:rPr>
          <w:rFonts w:ascii="Arial Narrow" w:hAnsi="Arial Narrow"/>
          <w:b/>
          <w:sz w:val="24"/>
          <w:szCs w:val="24"/>
          <w:u w:val="single"/>
        </w:rPr>
      </w:pPr>
    </w:p>
    <w:p w14:paraId="11307F71" w14:textId="4DE95988" w:rsidR="00FC0504" w:rsidRPr="00DD2ADD" w:rsidRDefault="00FC0504" w:rsidP="00FC0504">
      <w:pPr>
        <w:pStyle w:val="NoSpacing"/>
        <w:keepNext/>
        <w:jc w:val="both"/>
        <w:rPr>
          <w:rFonts w:ascii="Arial Narrow" w:hAnsi="Arial Narrow"/>
          <w:bCs/>
          <w:sz w:val="24"/>
          <w:szCs w:val="24"/>
        </w:rPr>
      </w:pPr>
      <w:r w:rsidRPr="009D2426">
        <w:rPr>
          <w:rFonts w:ascii="Arial Narrow" w:hAnsi="Arial Narrow"/>
          <w:bCs/>
          <w:sz w:val="24"/>
          <w:szCs w:val="24"/>
        </w:rPr>
        <w:t xml:space="preserve">Chairman Hildebrand asked </w:t>
      </w:r>
      <w:r w:rsidR="00343763">
        <w:rPr>
          <w:rFonts w:ascii="Arial Narrow" w:hAnsi="Arial Narrow"/>
          <w:bCs/>
          <w:sz w:val="24"/>
          <w:szCs w:val="24"/>
        </w:rPr>
        <w:t xml:space="preserve">Uzi </w:t>
      </w:r>
      <w:r w:rsidR="009D2426" w:rsidRPr="009D2426">
        <w:rPr>
          <w:rFonts w:ascii="Arial Narrow" w:hAnsi="Arial Narrow"/>
          <w:bCs/>
          <w:sz w:val="24"/>
          <w:szCs w:val="24"/>
        </w:rPr>
        <w:t xml:space="preserve">Yoeli and </w:t>
      </w:r>
      <w:r w:rsidR="00987932">
        <w:rPr>
          <w:rFonts w:ascii="Arial Narrow" w:hAnsi="Arial Narrow"/>
          <w:bCs/>
          <w:sz w:val="24"/>
          <w:szCs w:val="24"/>
        </w:rPr>
        <w:t>Ken</w:t>
      </w:r>
      <w:r w:rsidR="009D2426" w:rsidRPr="009D2426">
        <w:rPr>
          <w:rFonts w:ascii="Arial Narrow" w:hAnsi="Arial Narrow"/>
          <w:bCs/>
          <w:sz w:val="24"/>
          <w:szCs w:val="24"/>
        </w:rPr>
        <w:t xml:space="preserve"> Stan</w:t>
      </w:r>
      <w:r w:rsidR="00C22320">
        <w:rPr>
          <w:rFonts w:ascii="Arial Narrow" w:hAnsi="Arial Narrow"/>
          <w:bCs/>
          <w:sz w:val="24"/>
          <w:szCs w:val="24"/>
        </w:rPr>
        <w:t>d</w:t>
      </w:r>
      <w:r w:rsidR="009D2426" w:rsidRPr="009D2426">
        <w:rPr>
          <w:rFonts w:ascii="Arial Narrow" w:hAnsi="Arial Narrow"/>
          <w:bCs/>
          <w:sz w:val="24"/>
          <w:szCs w:val="24"/>
        </w:rPr>
        <w:t>ley to present the Strategic Asset Allocation</w:t>
      </w:r>
      <w:r w:rsidR="00C22320">
        <w:rPr>
          <w:rFonts w:ascii="Arial Narrow" w:hAnsi="Arial Narrow"/>
          <w:bCs/>
          <w:sz w:val="24"/>
          <w:szCs w:val="24"/>
        </w:rPr>
        <w:t xml:space="preserve"> (“SAA”)</w:t>
      </w:r>
      <w:r w:rsidR="009D2426" w:rsidRPr="009D2426">
        <w:rPr>
          <w:rFonts w:ascii="Arial Narrow" w:hAnsi="Arial Narrow"/>
          <w:bCs/>
          <w:sz w:val="24"/>
          <w:szCs w:val="24"/>
        </w:rPr>
        <w:t xml:space="preserve"> Preview Report.</w:t>
      </w:r>
      <w:r w:rsidR="009D2426">
        <w:rPr>
          <w:rFonts w:ascii="Arial Narrow" w:hAnsi="Arial Narrow"/>
          <w:bCs/>
          <w:sz w:val="24"/>
          <w:szCs w:val="24"/>
        </w:rPr>
        <w:t xml:space="preserve">  Dr. Yoeli began with an overview of the report</w:t>
      </w:r>
      <w:r w:rsidR="00FB0A55">
        <w:rPr>
          <w:rFonts w:ascii="Arial Narrow" w:hAnsi="Arial Narrow"/>
          <w:bCs/>
          <w:sz w:val="24"/>
          <w:szCs w:val="24"/>
        </w:rPr>
        <w:t xml:space="preserve"> and</w:t>
      </w:r>
      <w:r w:rsidR="009D2426">
        <w:rPr>
          <w:rFonts w:ascii="Arial Narrow" w:hAnsi="Arial Narrow"/>
          <w:bCs/>
          <w:sz w:val="24"/>
          <w:szCs w:val="24"/>
        </w:rPr>
        <w:t xml:space="preserve"> discussed the SAA themes and framework and falling forward returns.  He next discussed optimizing regime weights and strategies.  Dr. Yoeli then turned the presentation over to Mr. Stan</w:t>
      </w:r>
      <w:r w:rsidR="00C22320">
        <w:rPr>
          <w:rFonts w:ascii="Arial Narrow" w:hAnsi="Arial Narrow"/>
          <w:bCs/>
          <w:sz w:val="24"/>
          <w:szCs w:val="24"/>
        </w:rPr>
        <w:t>d</w:t>
      </w:r>
      <w:r w:rsidR="009D2426">
        <w:rPr>
          <w:rFonts w:ascii="Arial Narrow" w:hAnsi="Arial Narrow"/>
          <w:bCs/>
          <w:sz w:val="24"/>
          <w:szCs w:val="24"/>
        </w:rPr>
        <w:t xml:space="preserve">ley who </w:t>
      </w:r>
      <w:r w:rsidR="006539B5">
        <w:rPr>
          <w:rFonts w:ascii="Arial Narrow" w:hAnsi="Arial Narrow"/>
          <w:bCs/>
          <w:sz w:val="24"/>
          <w:szCs w:val="24"/>
        </w:rPr>
        <w:t xml:space="preserve">discussed mobilizing internal and external resources.  </w:t>
      </w:r>
      <w:r w:rsidRPr="006539B5">
        <w:rPr>
          <w:rFonts w:ascii="Arial Narrow" w:hAnsi="Arial Narrow"/>
          <w:bCs/>
          <w:sz w:val="24"/>
          <w:szCs w:val="24"/>
        </w:rPr>
        <w:t xml:space="preserve">Mr. </w:t>
      </w:r>
      <w:r w:rsidR="006539B5" w:rsidRPr="006539B5">
        <w:rPr>
          <w:rFonts w:ascii="Arial Narrow" w:hAnsi="Arial Narrow"/>
          <w:bCs/>
          <w:sz w:val="24"/>
          <w:szCs w:val="24"/>
        </w:rPr>
        <w:t>Stan</w:t>
      </w:r>
      <w:r w:rsidR="00C22320">
        <w:rPr>
          <w:rFonts w:ascii="Arial Narrow" w:hAnsi="Arial Narrow"/>
          <w:bCs/>
          <w:sz w:val="24"/>
          <w:szCs w:val="24"/>
        </w:rPr>
        <w:t>d</w:t>
      </w:r>
      <w:r w:rsidR="006539B5" w:rsidRPr="006539B5">
        <w:rPr>
          <w:rFonts w:ascii="Arial Narrow" w:hAnsi="Arial Narrow"/>
          <w:bCs/>
          <w:sz w:val="24"/>
          <w:szCs w:val="24"/>
        </w:rPr>
        <w:t>ley went over the project plan and timeline</w:t>
      </w:r>
      <w:r w:rsidR="006539B5">
        <w:rPr>
          <w:rFonts w:ascii="Arial Narrow" w:hAnsi="Arial Narrow"/>
          <w:bCs/>
          <w:sz w:val="24"/>
          <w:szCs w:val="24"/>
        </w:rPr>
        <w:t xml:space="preserve"> and </w:t>
      </w:r>
      <w:r w:rsidR="00D3501D">
        <w:rPr>
          <w:rFonts w:ascii="Arial Narrow" w:hAnsi="Arial Narrow"/>
          <w:bCs/>
          <w:sz w:val="24"/>
          <w:szCs w:val="24"/>
        </w:rPr>
        <w:t>upcoming key Board events</w:t>
      </w:r>
      <w:r w:rsidR="006539B5" w:rsidRPr="006539B5">
        <w:rPr>
          <w:rFonts w:ascii="Arial Narrow" w:hAnsi="Arial Narrow"/>
          <w:bCs/>
          <w:sz w:val="24"/>
          <w:szCs w:val="24"/>
        </w:rPr>
        <w:t>.</w:t>
      </w:r>
      <w:r w:rsidR="00D3501D">
        <w:rPr>
          <w:rFonts w:ascii="Arial Narrow" w:hAnsi="Arial Narrow"/>
          <w:bCs/>
          <w:sz w:val="24"/>
          <w:szCs w:val="24"/>
        </w:rPr>
        <w:t xml:space="preserve">  Dr. Yoeli and Mr. Stan</w:t>
      </w:r>
      <w:r w:rsidR="00C22320">
        <w:rPr>
          <w:rFonts w:ascii="Arial Narrow" w:hAnsi="Arial Narrow"/>
          <w:bCs/>
          <w:sz w:val="24"/>
          <w:szCs w:val="24"/>
        </w:rPr>
        <w:t>d</w:t>
      </w:r>
      <w:r w:rsidR="00D3501D">
        <w:rPr>
          <w:rFonts w:ascii="Arial Narrow" w:hAnsi="Arial Narrow"/>
          <w:bCs/>
          <w:sz w:val="24"/>
          <w:szCs w:val="24"/>
        </w:rPr>
        <w:t xml:space="preserve">ley answered questions from the Board. </w:t>
      </w:r>
      <w:r w:rsidR="006539B5" w:rsidRPr="006539B5">
        <w:rPr>
          <w:rFonts w:ascii="Arial Narrow" w:hAnsi="Arial Narrow"/>
          <w:bCs/>
          <w:sz w:val="24"/>
          <w:szCs w:val="24"/>
        </w:rPr>
        <w:t xml:space="preserve">  </w:t>
      </w:r>
      <w:r w:rsidRPr="006539B5">
        <w:rPr>
          <w:rFonts w:ascii="Arial Narrow" w:hAnsi="Arial Narrow"/>
          <w:bCs/>
          <w:sz w:val="24"/>
          <w:szCs w:val="24"/>
        </w:rPr>
        <w:t xml:space="preserve"> </w:t>
      </w:r>
    </w:p>
    <w:p w14:paraId="692F190F" w14:textId="77777777" w:rsidR="00FC0504" w:rsidRDefault="00FC0504" w:rsidP="00856A00">
      <w:pPr>
        <w:pStyle w:val="NoSpacing"/>
        <w:ind w:right="-360"/>
        <w:rPr>
          <w:rFonts w:ascii="Arial Narrow" w:hAnsi="Arial Narrow"/>
          <w:b/>
          <w:sz w:val="24"/>
          <w:szCs w:val="24"/>
          <w:u w:val="single"/>
        </w:rPr>
      </w:pPr>
    </w:p>
    <w:p w14:paraId="306BD68A" w14:textId="77777777" w:rsidR="00FC0504" w:rsidRDefault="00FC0504" w:rsidP="00856A00">
      <w:pPr>
        <w:pStyle w:val="NoSpacing"/>
        <w:ind w:right="-360"/>
        <w:rPr>
          <w:rFonts w:ascii="Arial Narrow" w:hAnsi="Arial Narrow"/>
          <w:b/>
          <w:sz w:val="24"/>
          <w:szCs w:val="24"/>
          <w:u w:val="single"/>
        </w:rPr>
      </w:pPr>
    </w:p>
    <w:p w14:paraId="7FE33E2A" w14:textId="2B680CCC" w:rsidR="00FC0504" w:rsidRDefault="00FC0504" w:rsidP="00FC0504">
      <w:pPr>
        <w:pStyle w:val="NoSpacing"/>
        <w:keepNext/>
        <w:jc w:val="both"/>
        <w:rPr>
          <w:rFonts w:ascii="Arial Narrow" w:hAnsi="Arial Narrow"/>
          <w:b/>
          <w:sz w:val="24"/>
          <w:szCs w:val="24"/>
          <w:u w:val="single"/>
        </w:rPr>
      </w:pPr>
      <w:r>
        <w:rPr>
          <w:rFonts w:ascii="Arial Narrow" w:hAnsi="Arial Narrow"/>
          <w:b/>
          <w:sz w:val="24"/>
          <w:szCs w:val="24"/>
          <w:u w:val="single"/>
        </w:rPr>
        <w:lastRenderedPageBreak/>
        <w:t>Strategic Partnerships Presentation</w:t>
      </w:r>
    </w:p>
    <w:p w14:paraId="4BD4D581" w14:textId="77777777" w:rsidR="00FC0504" w:rsidRDefault="00FC0504" w:rsidP="00FC0504">
      <w:pPr>
        <w:pStyle w:val="NoSpacing"/>
        <w:keepNext/>
        <w:jc w:val="both"/>
        <w:rPr>
          <w:rFonts w:ascii="Arial Narrow" w:hAnsi="Arial Narrow"/>
          <w:b/>
          <w:sz w:val="24"/>
          <w:szCs w:val="24"/>
          <w:u w:val="single"/>
        </w:rPr>
      </w:pPr>
    </w:p>
    <w:p w14:paraId="3F0FA6A1" w14:textId="7ED1994F" w:rsidR="00FC0504" w:rsidRPr="00DD2ADD" w:rsidRDefault="00FC0504" w:rsidP="00FC0504">
      <w:pPr>
        <w:pStyle w:val="NoSpacing"/>
        <w:keepNext/>
        <w:jc w:val="both"/>
        <w:rPr>
          <w:rFonts w:ascii="Arial Narrow" w:hAnsi="Arial Narrow"/>
          <w:bCs/>
          <w:sz w:val="24"/>
          <w:szCs w:val="24"/>
        </w:rPr>
      </w:pPr>
      <w:r w:rsidRPr="00987932">
        <w:rPr>
          <w:rFonts w:ascii="Arial Narrow" w:hAnsi="Arial Narrow"/>
          <w:bCs/>
          <w:sz w:val="24"/>
          <w:szCs w:val="24"/>
        </w:rPr>
        <w:t xml:space="preserve">Chairman Hildebrand asked Mr. </w:t>
      </w:r>
      <w:r w:rsidR="00FB0A55" w:rsidRPr="00987932">
        <w:rPr>
          <w:rFonts w:ascii="Arial Narrow" w:hAnsi="Arial Narrow"/>
          <w:bCs/>
          <w:sz w:val="24"/>
          <w:szCs w:val="24"/>
        </w:rPr>
        <w:t>Stan</w:t>
      </w:r>
      <w:r w:rsidR="00C22320">
        <w:rPr>
          <w:rFonts w:ascii="Arial Narrow" w:hAnsi="Arial Narrow"/>
          <w:bCs/>
          <w:sz w:val="24"/>
          <w:szCs w:val="24"/>
        </w:rPr>
        <w:t>d</w:t>
      </w:r>
      <w:r w:rsidR="00FB0A55" w:rsidRPr="00987932">
        <w:rPr>
          <w:rFonts w:ascii="Arial Narrow" w:hAnsi="Arial Narrow"/>
          <w:bCs/>
          <w:sz w:val="24"/>
          <w:szCs w:val="24"/>
        </w:rPr>
        <w:t>ley</w:t>
      </w:r>
      <w:r w:rsidRPr="00987932">
        <w:rPr>
          <w:rFonts w:ascii="Arial Narrow" w:hAnsi="Arial Narrow"/>
          <w:bCs/>
          <w:sz w:val="24"/>
          <w:szCs w:val="24"/>
        </w:rPr>
        <w:t xml:space="preserve"> to present </w:t>
      </w:r>
      <w:r w:rsidR="00FB0A55" w:rsidRPr="00987932">
        <w:rPr>
          <w:rFonts w:ascii="Arial Narrow" w:hAnsi="Arial Narrow"/>
          <w:bCs/>
          <w:sz w:val="24"/>
          <w:szCs w:val="24"/>
        </w:rPr>
        <w:t>an update on the Strategic Partnerships.  Mr. Stan</w:t>
      </w:r>
      <w:r w:rsidR="003F75EE">
        <w:rPr>
          <w:rFonts w:ascii="Arial Narrow" w:hAnsi="Arial Narrow"/>
          <w:bCs/>
          <w:sz w:val="24"/>
          <w:szCs w:val="24"/>
        </w:rPr>
        <w:t>d</w:t>
      </w:r>
      <w:r w:rsidR="00FB0A55" w:rsidRPr="00987932">
        <w:rPr>
          <w:rFonts w:ascii="Arial Narrow" w:hAnsi="Arial Narrow"/>
          <w:bCs/>
          <w:sz w:val="24"/>
          <w:szCs w:val="24"/>
        </w:rPr>
        <w:t xml:space="preserve">ley began by noting </w:t>
      </w:r>
      <w:r w:rsidR="00987932" w:rsidRPr="00987932">
        <w:rPr>
          <w:rFonts w:ascii="Arial Narrow" w:hAnsi="Arial Narrow"/>
          <w:bCs/>
          <w:sz w:val="24"/>
          <w:szCs w:val="24"/>
        </w:rPr>
        <w:t xml:space="preserve">a successful launch </w:t>
      </w:r>
      <w:r w:rsidR="00987932">
        <w:rPr>
          <w:rFonts w:ascii="Arial Narrow" w:hAnsi="Arial Narrow"/>
          <w:bCs/>
          <w:sz w:val="24"/>
          <w:szCs w:val="24"/>
        </w:rPr>
        <w:t xml:space="preserve">of two Public Strategic Partnerships </w:t>
      </w:r>
      <w:r w:rsidR="00987932" w:rsidRPr="00987932">
        <w:rPr>
          <w:rFonts w:ascii="Arial Narrow" w:hAnsi="Arial Narrow"/>
          <w:bCs/>
          <w:sz w:val="24"/>
          <w:szCs w:val="24"/>
        </w:rPr>
        <w:t xml:space="preserve">with positive alpha. </w:t>
      </w:r>
      <w:r w:rsidR="00FB0A55" w:rsidRPr="00987932">
        <w:rPr>
          <w:rFonts w:ascii="Arial Narrow" w:hAnsi="Arial Narrow"/>
          <w:bCs/>
          <w:sz w:val="24"/>
          <w:szCs w:val="24"/>
        </w:rPr>
        <w:t xml:space="preserve"> He gave </w:t>
      </w:r>
      <w:r w:rsidRPr="00987932">
        <w:rPr>
          <w:rFonts w:ascii="Arial Narrow" w:hAnsi="Arial Narrow"/>
          <w:bCs/>
          <w:sz w:val="24"/>
          <w:szCs w:val="24"/>
        </w:rPr>
        <w:t xml:space="preserve">a brief introduction </w:t>
      </w:r>
      <w:r w:rsidR="005A3079">
        <w:rPr>
          <w:rFonts w:ascii="Arial Narrow" w:hAnsi="Arial Narrow"/>
          <w:bCs/>
          <w:sz w:val="24"/>
          <w:szCs w:val="24"/>
        </w:rPr>
        <w:t>of</w:t>
      </w:r>
      <w:r w:rsidRPr="00987932">
        <w:rPr>
          <w:rFonts w:ascii="Arial Narrow" w:hAnsi="Arial Narrow"/>
          <w:bCs/>
          <w:sz w:val="24"/>
          <w:szCs w:val="24"/>
        </w:rPr>
        <w:t xml:space="preserve"> the team</w:t>
      </w:r>
      <w:r w:rsidR="00987932" w:rsidRPr="00987932">
        <w:rPr>
          <w:rFonts w:ascii="Arial Narrow" w:hAnsi="Arial Narrow"/>
          <w:bCs/>
          <w:sz w:val="24"/>
          <w:szCs w:val="24"/>
        </w:rPr>
        <w:t xml:space="preserve"> and shared an update on performance and key highlights.</w:t>
      </w:r>
      <w:r w:rsidR="00987932">
        <w:rPr>
          <w:rFonts w:ascii="Arial Narrow" w:hAnsi="Arial Narrow"/>
          <w:bCs/>
          <w:sz w:val="24"/>
          <w:szCs w:val="24"/>
        </w:rPr>
        <w:t xml:space="preserve">  He provided a knowledge sharing update, which includes summits, </w:t>
      </w:r>
      <w:r w:rsidR="00CE7892">
        <w:rPr>
          <w:rFonts w:ascii="Arial Narrow" w:hAnsi="Arial Narrow"/>
          <w:bCs/>
          <w:sz w:val="24"/>
          <w:szCs w:val="24"/>
        </w:rPr>
        <w:t>harnessing positions and outlook, research projects and enterprise priorities</w:t>
      </w:r>
      <w:r w:rsidR="00CE7892" w:rsidRPr="00CE7892">
        <w:rPr>
          <w:rFonts w:ascii="Arial Narrow" w:hAnsi="Arial Narrow"/>
          <w:bCs/>
          <w:sz w:val="24"/>
          <w:szCs w:val="24"/>
        </w:rPr>
        <w:t xml:space="preserve">.  </w:t>
      </w:r>
      <w:r w:rsidRPr="00CE7892">
        <w:rPr>
          <w:rFonts w:ascii="Arial Narrow" w:hAnsi="Arial Narrow"/>
          <w:bCs/>
          <w:sz w:val="24"/>
          <w:szCs w:val="24"/>
        </w:rPr>
        <w:t xml:space="preserve">Mr. Standley </w:t>
      </w:r>
      <w:r w:rsidR="00CE7892" w:rsidRPr="00CE7892">
        <w:rPr>
          <w:rFonts w:ascii="Arial Narrow" w:hAnsi="Arial Narrow"/>
          <w:bCs/>
          <w:sz w:val="24"/>
          <w:szCs w:val="24"/>
        </w:rPr>
        <w:t>concluded</w:t>
      </w:r>
      <w:r w:rsidR="00CE7892">
        <w:rPr>
          <w:rFonts w:ascii="Arial Narrow" w:hAnsi="Arial Narrow"/>
          <w:bCs/>
          <w:sz w:val="24"/>
          <w:szCs w:val="24"/>
        </w:rPr>
        <w:t xml:space="preserve"> his presentation by noting that the partnership is off to a great start and UTIMCO looks forward to finding ways to service our customers in 2021.  He then answered questions from the Board. </w:t>
      </w:r>
      <w:r w:rsidRPr="00DD2ADD">
        <w:rPr>
          <w:rFonts w:ascii="Arial Narrow" w:hAnsi="Arial Narrow"/>
          <w:bCs/>
          <w:sz w:val="24"/>
          <w:szCs w:val="24"/>
        </w:rPr>
        <w:t> </w:t>
      </w:r>
    </w:p>
    <w:p w14:paraId="619AD7BE" w14:textId="77777777" w:rsidR="00FC0504" w:rsidRDefault="00FC0504" w:rsidP="00856A00">
      <w:pPr>
        <w:pStyle w:val="NoSpacing"/>
        <w:ind w:right="-360"/>
        <w:rPr>
          <w:rFonts w:ascii="Arial Narrow" w:hAnsi="Arial Narrow"/>
          <w:b/>
          <w:sz w:val="24"/>
          <w:szCs w:val="24"/>
          <w:u w:val="single"/>
        </w:rPr>
      </w:pPr>
    </w:p>
    <w:p w14:paraId="7B9B7B8F" w14:textId="77777777" w:rsidR="00FC0504" w:rsidRDefault="00FC0504" w:rsidP="00856A00">
      <w:pPr>
        <w:pStyle w:val="NoSpacing"/>
        <w:ind w:right="-360"/>
        <w:rPr>
          <w:rFonts w:ascii="Arial Narrow" w:hAnsi="Arial Narrow"/>
          <w:b/>
          <w:sz w:val="24"/>
          <w:szCs w:val="24"/>
          <w:u w:val="single"/>
        </w:rPr>
      </w:pPr>
    </w:p>
    <w:p w14:paraId="75951C00" w14:textId="664BDB50" w:rsidR="00856A00" w:rsidRDefault="00D06169" w:rsidP="00856A00">
      <w:pPr>
        <w:pStyle w:val="NoSpacing"/>
        <w:ind w:right="-360"/>
        <w:rPr>
          <w:rFonts w:ascii="Arial Narrow" w:hAnsi="Arial Narrow"/>
          <w:b/>
          <w:sz w:val="24"/>
          <w:szCs w:val="24"/>
          <w:u w:val="single"/>
        </w:rPr>
      </w:pPr>
      <w:r>
        <w:rPr>
          <w:rFonts w:ascii="Arial Narrow" w:hAnsi="Arial Narrow"/>
          <w:b/>
          <w:sz w:val="24"/>
          <w:szCs w:val="24"/>
          <w:u w:val="single"/>
        </w:rPr>
        <w:t>Operations</w:t>
      </w:r>
      <w:r w:rsidR="00B1333F">
        <w:rPr>
          <w:rFonts w:ascii="Arial Narrow" w:hAnsi="Arial Narrow"/>
          <w:b/>
          <w:sz w:val="24"/>
          <w:szCs w:val="24"/>
          <w:u w:val="single"/>
        </w:rPr>
        <w:t xml:space="preserve"> and Information Services &amp; Security</w:t>
      </w:r>
      <w:r w:rsidR="00856A00" w:rsidRPr="00A75AB6">
        <w:rPr>
          <w:rFonts w:ascii="Arial Narrow" w:hAnsi="Arial Narrow"/>
          <w:b/>
          <w:sz w:val="24"/>
          <w:szCs w:val="24"/>
          <w:u w:val="single"/>
        </w:rPr>
        <w:t xml:space="preserve"> Presentation</w:t>
      </w:r>
    </w:p>
    <w:p w14:paraId="74602395" w14:textId="77777777" w:rsidR="00856A00" w:rsidRPr="00B57D23" w:rsidRDefault="00856A00" w:rsidP="00856A00">
      <w:pPr>
        <w:pStyle w:val="NoSpacing"/>
        <w:ind w:right="-360"/>
        <w:jc w:val="both"/>
        <w:rPr>
          <w:rFonts w:ascii="Arial Narrow" w:hAnsi="Arial Narrow"/>
          <w:b/>
          <w:sz w:val="24"/>
          <w:szCs w:val="24"/>
          <w:u w:val="single"/>
        </w:rPr>
      </w:pPr>
    </w:p>
    <w:p w14:paraId="222D912C" w14:textId="0210AEC2" w:rsidR="00856A00" w:rsidRDefault="00856A00" w:rsidP="00473134">
      <w:pPr>
        <w:pStyle w:val="NoSpacing"/>
        <w:jc w:val="both"/>
        <w:rPr>
          <w:rFonts w:ascii="Arial Narrow" w:hAnsi="Arial Narrow"/>
          <w:sz w:val="24"/>
          <w:szCs w:val="24"/>
        </w:rPr>
      </w:pPr>
      <w:r>
        <w:rPr>
          <w:rFonts w:ascii="Arial Narrow" w:hAnsi="Arial Narrow"/>
          <w:sz w:val="24"/>
          <w:szCs w:val="24"/>
        </w:rPr>
        <w:t xml:space="preserve">Chairman Hildebrand invited </w:t>
      </w:r>
      <w:r w:rsidR="00473134">
        <w:rPr>
          <w:rFonts w:ascii="Arial Narrow" w:hAnsi="Arial Narrow"/>
          <w:sz w:val="24"/>
          <w:szCs w:val="24"/>
        </w:rPr>
        <w:t>Joan Moeller</w:t>
      </w:r>
      <w:r w:rsidR="00987932">
        <w:rPr>
          <w:rFonts w:ascii="Arial Narrow" w:hAnsi="Arial Narrow"/>
          <w:sz w:val="24"/>
          <w:szCs w:val="24"/>
        </w:rPr>
        <w:t xml:space="preserve"> and Mike Sjolander</w:t>
      </w:r>
      <w:r w:rsidR="00473134">
        <w:rPr>
          <w:rFonts w:ascii="Arial Narrow" w:hAnsi="Arial Narrow"/>
          <w:sz w:val="24"/>
          <w:szCs w:val="24"/>
        </w:rPr>
        <w:t xml:space="preserve"> to </w:t>
      </w:r>
      <w:r w:rsidR="00987932">
        <w:rPr>
          <w:rFonts w:ascii="Arial Narrow" w:hAnsi="Arial Narrow"/>
          <w:sz w:val="24"/>
          <w:szCs w:val="24"/>
        </w:rPr>
        <w:t>provide an overview of the</w:t>
      </w:r>
      <w:r w:rsidR="007948FD">
        <w:rPr>
          <w:rFonts w:ascii="Arial Narrow" w:hAnsi="Arial Narrow"/>
          <w:sz w:val="24"/>
          <w:szCs w:val="24"/>
        </w:rPr>
        <w:t xml:space="preserve"> Operations</w:t>
      </w:r>
      <w:r w:rsidR="00987932">
        <w:rPr>
          <w:rFonts w:ascii="Arial Narrow" w:hAnsi="Arial Narrow"/>
          <w:sz w:val="24"/>
          <w:szCs w:val="24"/>
        </w:rPr>
        <w:t xml:space="preserve"> and Information Services &amp; Securit</w:t>
      </w:r>
      <w:r w:rsidR="00846E3D">
        <w:rPr>
          <w:rFonts w:ascii="Arial Narrow" w:hAnsi="Arial Narrow"/>
          <w:sz w:val="24"/>
          <w:szCs w:val="24"/>
        </w:rPr>
        <w:t>y</w:t>
      </w:r>
      <w:r w:rsidR="007948FD">
        <w:rPr>
          <w:rFonts w:ascii="Arial Narrow" w:hAnsi="Arial Narrow"/>
          <w:sz w:val="24"/>
          <w:szCs w:val="24"/>
        </w:rPr>
        <w:t xml:space="preserve"> </w:t>
      </w:r>
      <w:r w:rsidR="00034D43">
        <w:rPr>
          <w:rFonts w:ascii="Arial Narrow" w:hAnsi="Arial Narrow"/>
          <w:sz w:val="24"/>
          <w:szCs w:val="24"/>
        </w:rPr>
        <w:t>t</w:t>
      </w:r>
      <w:r w:rsidR="007948FD">
        <w:rPr>
          <w:rFonts w:ascii="Arial Narrow" w:hAnsi="Arial Narrow"/>
          <w:sz w:val="24"/>
          <w:szCs w:val="24"/>
        </w:rPr>
        <w:t>eam</w:t>
      </w:r>
      <w:r w:rsidR="00987932">
        <w:rPr>
          <w:rFonts w:ascii="Arial Narrow" w:hAnsi="Arial Narrow"/>
          <w:sz w:val="24"/>
          <w:szCs w:val="24"/>
        </w:rPr>
        <w:t>s</w:t>
      </w:r>
      <w:r w:rsidR="009D53AE">
        <w:rPr>
          <w:rFonts w:ascii="Arial Narrow" w:hAnsi="Arial Narrow"/>
          <w:sz w:val="24"/>
          <w:szCs w:val="24"/>
        </w:rPr>
        <w:t xml:space="preserve"> and</w:t>
      </w:r>
      <w:r w:rsidR="00F01D1F">
        <w:rPr>
          <w:rFonts w:ascii="Arial Narrow" w:hAnsi="Arial Narrow"/>
          <w:sz w:val="24"/>
          <w:szCs w:val="24"/>
        </w:rPr>
        <w:t xml:space="preserve"> </w:t>
      </w:r>
      <w:r w:rsidR="00987932">
        <w:rPr>
          <w:rFonts w:ascii="Arial Narrow" w:hAnsi="Arial Narrow"/>
          <w:sz w:val="24"/>
          <w:szCs w:val="24"/>
        </w:rPr>
        <w:t>their</w:t>
      </w:r>
      <w:r w:rsidR="00F01D1F">
        <w:rPr>
          <w:rFonts w:ascii="Arial Narrow" w:hAnsi="Arial Narrow"/>
          <w:sz w:val="24"/>
          <w:szCs w:val="24"/>
        </w:rPr>
        <w:t xml:space="preserve"> responsibilities</w:t>
      </w:r>
      <w:r>
        <w:rPr>
          <w:rFonts w:ascii="Arial Narrow" w:hAnsi="Arial Narrow"/>
          <w:sz w:val="24"/>
          <w:szCs w:val="24"/>
        </w:rPr>
        <w:t>.</w:t>
      </w:r>
      <w:r w:rsidR="009D53AE">
        <w:rPr>
          <w:rFonts w:ascii="Arial Narrow" w:hAnsi="Arial Narrow"/>
          <w:sz w:val="24"/>
          <w:szCs w:val="24"/>
        </w:rPr>
        <w:t xml:space="preserve"> </w:t>
      </w:r>
      <w:r w:rsidR="00B7573D">
        <w:rPr>
          <w:rFonts w:ascii="Arial Narrow" w:hAnsi="Arial Narrow"/>
          <w:sz w:val="24"/>
          <w:szCs w:val="24"/>
        </w:rPr>
        <w:t xml:space="preserve">Ms. Moeller </w:t>
      </w:r>
      <w:r w:rsidR="00873C29">
        <w:rPr>
          <w:rFonts w:ascii="Arial Narrow" w:hAnsi="Arial Narrow"/>
          <w:sz w:val="24"/>
          <w:szCs w:val="24"/>
        </w:rPr>
        <w:t xml:space="preserve">introduced the Operations team consisting of </w:t>
      </w:r>
      <w:r w:rsidR="00C5304B">
        <w:rPr>
          <w:rFonts w:ascii="Arial Narrow" w:hAnsi="Arial Narrow"/>
          <w:sz w:val="24"/>
          <w:szCs w:val="24"/>
        </w:rPr>
        <w:t>Operations, Accounting</w:t>
      </w:r>
      <w:r w:rsidR="00873C29">
        <w:rPr>
          <w:rFonts w:ascii="Arial Narrow" w:hAnsi="Arial Narrow"/>
          <w:sz w:val="24"/>
          <w:szCs w:val="24"/>
        </w:rPr>
        <w:t>,</w:t>
      </w:r>
      <w:r w:rsidR="00C5304B">
        <w:rPr>
          <w:rFonts w:ascii="Arial Narrow" w:hAnsi="Arial Narrow"/>
          <w:sz w:val="24"/>
          <w:szCs w:val="24"/>
        </w:rPr>
        <w:t xml:space="preserve"> and Reporting and Corporate Accounting.  She discussed</w:t>
      </w:r>
      <w:r w:rsidR="00873C29">
        <w:rPr>
          <w:rFonts w:ascii="Arial Narrow" w:hAnsi="Arial Narrow"/>
          <w:sz w:val="24"/>
          <w:szCs w:val="24"/>
        </w:rPr>
        <w:t xml:space="preserve"> the new restructuring and introduced</w:t>
      </w:r>
      <w:r w:rsidR="00C5304B">
        <w:rPr>
          <w:rFonts w:ascii="Arial Narrow" w:hAnsi="Arial Narrow"/>
          <w:sz w:val="24"/>
          <w:szCs w:val="24"/>
        </w:rPr>
        <w:t xml:space="preserve"> new team members a</w:t>
      </w:r>
      <w:r w:rsidR="00B54986">
        <w:rPr>
          <w:rFonts w:ascii="Arial Narrow" w:hAnsi="Arial Narrow"/>
          <w:sz w:val="24"/>
          <w:szCs w:val="24"/>
        </w:rPr>
        <w:t>s well as</w:t>
      </w:r>
      <w:r w:rsidR="00C5304B">
        <w:rPr>
          <w:rFonts w:ascii="Arial Narrow" w:hAnsi="Arial Narrow"/>
          <w:sz w:val="24"/>
          <w:szCs w:val="24"/>
        </w:rPr>
        <w:t xml:space="preserve"> their backgrounds</w:t>
      </w:r>
      <w:r w:rsidR="00B4366C">
        <w:rPr>
          <w:rFonts w:ascii="Arial Narrow" w:hAnsi="Arial Narrow"/>
          <w:sz w:val="24"/>
          <w:szCs w:val="24"/>
        </w:rPr>
        <w:t xml:space="preserve">. She </w:t>
      </w:r>
      <w:r w:rsidR="00873C29">
        <w:rPr>
          <w:rFonts w:ascii="Arial Narrow" w:hAnsi="Arial Narrow"/>
          <w:sz w:val="24"/>
          <w:szCs w:val="24"/>
        </w:rPr>
        <w:t>reviewed</w:t>
      </w:r>
      <w:r w:rsidR="00FC68B2">
        <w:rPr>
          <w:rFonts w:ascii="Arial Narrow" w:hAnsi="Arial Narrow"/>
          <w:sz w:val="24"/>
          <w:szCs w:val="24"/>
        </w:rPr>
        <w:t xml:space="preserve"> functions of each of the teams</w:t>
      </w:r>
      <w:r w:rsidR="009A496E">
        <w:rPr>
          <w:rFonts w:ascii="Arial Narrow" w:hAnsi="Arial Narrow"/>
          <w:sz w:val="24"/>
          <w:szCs w:val="24"/>
        </w:rPr>
        <w:t xml:space="preserve"> </w:t>
      </w:r>
      <w:r w:rsidR="008B6E8C">
        <w:rPr>
          <w:rFonts w:ascii="Arial Narrow" w:hAnsi="Arial Narrow"/>
          <w:sz w:val="24"/>
          <w:szCs w:val="24"/>
        </w:rPr>
        <w:t xml:space="preserve">and discussed how important their work </w:t>
      </w:r>
      <w:r w:rsidR="00C5304B">
        <w:rPr>
          <w:rFonts w:ascii="Arial Narrow" w:hAnsi="Arial Narrow"/>
          <w:sz w:val="24"/>
          <w:szCs w:val="24"/>
        </w:rPr>
        <w:t>is</w:t>
      </w:r>
      <w:r w:rsidR="008B6E8C">
        <w:rPr>
          <w:rFonts w:ascii="Arial Narrow" w:hAnsi="Arial Narrow"/>
          <w:sz w:val="24"/>
          <w:szCs w:val="24"/>
        </w:rPr>
        <w:t xml:space="preserve"> to UTIMCO’s success.</w:t>
      </w:r>
      <w:r w:rsidR="00873C29">
        <w:rPr>
          <w:rFonts w:ascii="Arial Narrow" w:hAnsi="Arial Narrow"/>
          <w:sz w:val="24"/>
          <w:szCs w:val="24"/>
        </w:rPr>
        <w:t xml:space="preserve">  Mr. Sjolander then</w:t>
      </w:r>
      <w:r w:rsidR="00B62D3B">
        <w:rPr>
          <w:rFonts w:ascii="Arial Narrow" w:hAnsi="Arial Narrow"/>
          <w:sz w:val="24"/>
          <w:szCs w:val="24"/>
        </w:rPr>
        <w:t xml:space="preserve"> introduced </w:t>
      </w:r>
      <w:r w:rsidR="00034D43">
        <w:rPr>
          <w:rFonts w:ascii="Arial Narrow" w:hAnsi="Arial Narrow"/>
          <w:sz w:val="24"/>
          <w:szCs w:val="24"/>
        </w:rPr>
        <w:t xml:space="preserve">the Information Services and Security teams and the strategic imperatives they continue to build on.  He also discussed process improvements in place as well as 2020 accomplishments for the team.  </w:t>
      </w:r>
    </w:p>
    <w:p w14:paraId="4926FB9B" w14:textId="77777777" w:rsidR="00856A00" w:rsidRDefault="00856A00" w:rsidP="00856A00">
      <w:pPr>
        <w:pStyle w:val="NoSpacing"/>
        <w:ind w:right="-360"/>
        <w:jc w:val="both"/>
        <w:rPr>
          <w:rFonts w:ascii="Arial Narrow" w:hAnsi="Arial Narrow"/>
          <w:sz w:val="24"/>
          <w:szCs w:val="24"/>
        </w:rPr>
      </w:pPr>
    </w:p>
    <w:p w14:paraId="778F531B" w14:textId="77777777" w:rsidR="00856A00" w:rsidRDefault="00856A00" w:rsidP="00856A00">
      <w:pPr>
        <w:pStyle w:val="NoSpacing"/>
        <w:ind w:right="-360"/>
        <w:rPr>
          <w:rFonts w:ascii="Arial Narrow" w:hAnsi="Arial Narrow"/>
          <w:b/>
          <w:sz w:val="24"/>
          <w:szCs w:val="24"/>
          <w:u w:val="single"/>
        </w:rPr>
      </w:pPr>
    </w:p>
    <w:p w14:paraId="50741EEE" w14:textId="69379ECD" w:rsidR="00856A00" w:rsidRDefault="00D06169" w:rsidP="00856A00">
      <w:pPr>
        <w:pStyle w:val="NoSpacing"/>
        <w:ind w:right="-360"/>
        <w:rPr>
          <w:rFonts w:ascii="Arial Narrow" w:hAnsi="Arial Narrow"/>
          <w:b/>
          <w:sz w:val="24"/>
          <w:szCs w:val="24"/>
          <w:u w:val="single"/>
        </w:rPr>
      </w:pPr>
      <w:r>
        <w:rPr>
          <w:rFonts w:ascii="Arial Narrow" w:hAnsi="Arial Narrow"/>
          <w:b/>
          <w:sz w:val="24"/>
          <w:szCs w:val="24"/>
          <w:u w:val="single"/>
        </w:rPr>
        <w:t>Human Resources</w:t>
      </w:r>
      <w:r w:rsidR="00856A00" w:rsidRPr="004C05A2">
        <w:rPr>
          <w:rFonts w:ascii="Arial Narrow" w:hAnsi="Arial Narrow"/>
          <w:b/>
          <w:sz w:val="24"/>
          <w:szCs w:val="24"/>
          <w:u w:val="single"/>
        </w:rPr>
        <w:t xml:space="preserve"> Presentation</w:t>
      </w:r>
    </w:p>
    <w:p w14:paraId="11D36E80" w14:textId="77777777" w:rsidR="00856A00" w:rsidRDefault="00856A00" w:rsidP="00856A00">
      <w:pPr>
        <w:pStyle w:val="NoSpacing"/>
        <w:ind w:right="-360"/>
        <w:jc w:val="both"/>
        <w:rPr>
          <w:rFonts w:ascii="Arial Narrow" w:hAnsi="Arial Narrow"/>
          <w:sz w:val="24"/>
          <w:szCs w:val="24"/>
        </w:rPr>
      </w:pPr>
    </w:p>
    <w:p w14:paraId="7742D666" w14:textId="6AE673DD" w:rsidR="00856A00" w:rsidRPr="00DB7A14" w:rsidRDefault="00856A00" w:rsidP="00856A00">
      <w:pPr>
        <w:pStyle w:val="NoSpacing"/>
        <w:jc w:val="both"/>
        <w:rPr>
          <w:rFonts w:ascii="Arial Narrow" w:hAnsi="Arial Narrow"/>
          <w:sz w:val="24"/>
          <w:szCs w:val="24"/>
        </w:rPr>
      </w:pPr>
      <w:r>
        <w:rPr>
          <w:rFonts w:ascii="Arial Narrow" w:hAnsi="Arial Narrow"/>
          <w:sz w:val="24"/>
          <w:szCs w:val="24"/>
        </w:rPr>
        <w:t xml:space="preserve">Chairman Hildebrand asked </w:t>
      </w:r>
      <w:r w:rsidR="00006E02">
        <w:rPr>
          <w:rFonts w:ascii="Arial Narrow" w:hAnsi="Arial Narrow"/>
          <w:sz w:val="24"/>
          <w:szCs w:val="24"/>
        </w:rPr>
        <w:t>Michael Dean</w:t>
      </w:r>
      <w:r w:rsidR="00034D43">
        <w:rPr>
          <w:rFonts w:ascii="Arial Narrow" w:hAnsi="Arial Narrow"/>
          <w:sz w:val="24"/>
          <w:szCs w:val="24"/>
        </w:rPr>
        <w:t xml:space="preserve"> to provide an update on Human Resources</w:t>
      </w:r>
      <w:r w:rsidR="00006E02">
        <w:rPr>
          <w:rFonts w:ascii="Arial Narrow" w:hAnsi="Arial Narrow"/>
          <w:sz w:val="24"/>
          <w:szCs w:val="24"/>
        </w:rPr>
        <w:t>.</w:t>
      </w:r>
      <w:r w:rsidR="00034D43">
        <w:rPr>
          <w:rFonts w:ascii="Arial Narrow" w:hAnsi="Arial Narrow"/>
          <w:sz w:val="24"/>
          <w:szCs w:val="24"/>
        </w:rPr>
        <w:t xml:space="preserve">  </w:t>
      </w:r>
      <w:r w:rsidR="00193371">
        <w:rPr>
          <w:rFonts w:ascii="Arial Narrow" w:hAnsi="Arial Narrow"/>
          <w:sz w:val="24"/>
          <w:szCs w:val="24"/>
        </w:rPr>
        <w:t>Mr.</w:t>
      </w:r>
      <w:r w:rsidR="00B40D49">
        <w:rPr>
          <w:rFonts w:ascii="Arial Narrow" w:hAnsi="Arial Narrow"/>
          <w:sz w:val="24"/>
          <w:szCs w:val="24"/>
        </w:rPr>
        <w:t xml:space="preserve"> Dean </w:t>
      </w:r>
      <w:r w:rsidR="00034D43">
        <w:rPr>
          <w:rFonts w:ascii="Arial Narrow" w:hAnsi="Arial Narrow"/>
          <w:sz w:val="24"/>
          <w:szCs w:val="24"/>
        </w:rPr>
        <w:t>began by highlighting areas of development in 2020.</w:t>
      </w:r>
      <w:r w:rsidR="00DB7A14">
        <w:rPr>
          <w:rFonts w:ascii="Arial Narrow" w:hAnsi="Arial Narrow"/>
          <w:sz w:val="24"/>
          <w:szCs w:val="24"/>
        </w:rPr>
        <w:t xml:space="preserve">  He </w:t>
      </w:r>
      <w:r w:rsidR="004C4396">
        <w:rPr>
          <w:rFonts w:ascii="Arial Narrow" w:hAnsi="Arial Narrow"/>
          <w:sz w:val="24"/>
          <w:szCs w:val="24"/>
        </w:rPr>
        <w:t xml:space="preserve">discussed </w:t>
      </w:r>
      <w:r w:rsidR="00493F99">
        <w:rPr>
          <w:rFonts w:ascii="Arial Narrow" w:hAnsi="Arial Narrow"/>
          <w:sz w:val="24"/>
          <w:szCs w:val="24"/>
        </w:rPr>
        <w:t>recruiting and onboarding accomplishments as well as training and development progress</w:t>
      </w:r>
      <w:r w:rsidR="00BC3771">
        <w:rPr>
          <w:rFonts w:ascii="Arial Narrow" w:hAnsi="Arial Narrow"/>
          <w:sz w:val="24"/>
          <w:szCs w:val="24"/>
        </w:rPr>
        <w:t>.</w:t>
      </w:r>
      <w:r w:rsidR="00D61947">
        <w:rPr>
          <w:rFonts w:ascii="Arial Narrow" w:hAnsi="Arial Narrow"/>
          <w:sz w:val="24"/>
          <w:szCs w:val="24"/>
        </w:rPr>
        <w:t xml:space="preserve"> </w:t>
      </w:r>
      <w:r w:rsidR="00493F99">
        <w:rPr>
          <w:rFonts w:ascii="Arial Narrow" w:hAnsi="Arial Narrow"/>
          <w:sz w:val="24"/>
          <w:szCs w:val="24"/>
        </w:rPr>
        <w:t xml:space="preserve"> </w:t>
      </w:r>
      <w:r w:rsidR="00730515">
        <w:rPr>
          <w:rFonts w:ascii="Arial Narrow" w:hAnsi="Arial Narrow"/>
          <w:sz w:val="24"/>
          <w:szCs w:val="24"/>
        </w:rPr>
        <w:t>Mr. Dean</w:t>
      </w:r>
      <w:r w:rsidR="00493F99">
        <w:rPr>
          <w:rFonts w:ascii="Arial Narrow" w:hAnsi="Arial Narrow"/>
          <w:sz w:val="24"/>
          <w:szCs w:val="24"/>
        </w:rPr>
        <w:t xml:space="preserve"> discussed organizational health and wellness and</w:t>
      </w:r>
      <w:r w:rsidR="00730515">
        <w:rPr>
          <w:rFonts w:ascii="Arial Narrow" w:hAnsi="Arial Narrow"/>
          <w:sz w:val="24"/>
          <w:szCs w:val="24"/>
        </w:rPr>
        <w:t xml:space="preserve"> </w:t>
      </w:r>
      <w:r w:rsidR="00A86666">
        <w:rPr>
          <w:rFonts w:ascii="Arial Narrow" w:hAnsi="Arial Narrow"/>
          <w:sz w:val="24"/>
          <w:szCs w:val="24"/>
        </w:rPr>
        <w:t xml:space="preserve">introduced </w:t>
      </w:r>
      <w:r w:rsidR="00730515">
        <w:rPr>
          <w:rFonts w:ascii="Arial Narrow" w:hAnsi="Arial Narrow"/>
          <w:sz w:val="24"/>
          <w:szCs w:val="24"/>
        </w:rPr>
        <w:t xml:space="preserve">the </w:t>
      </w:r>
      <w:r w:rsidR="00493F99">
        <w:rPr>
          <w:rFonts w:ascii="Arial Narrow" w:hAnsi="Arial Narrow"/>
          <w:sz w:val="24"/>
          <w:szCs w:val="24"/>
        </w:rPr>
        <w:t xml:space="preserve">“Beat the Virus” initiative.  He concluded his presentation with an overview of the servant leadership philosophy. </w:t>
      </w:r>
    </w:p>
    <w:p w14:paraId="5C791BB2" w14:textId="4F472386" w:rsidR="00500705" w:rsidRDefault="00500705" w:rsidP="00B1333F">
      <w:pPr>
        <w:keepNext/>
        <w:ind w:right="1080"/>
        <w:jc w:val="both"/>
        <w:rPr>
          <w:rFonts w:ascii="Arial Narrow" w:hAnsi="Arial Narrow"/>
          <w:sz w:val="24"/>
          <w:szCs w:val="24"/>
        </w:rPr>
      </w:pPr>
    </w:p>
    <w:p w14:paraId="21713411" w14:textId="77777777" w:rsidR="00500705" w:rsidRDefault="00500705" w:rsidP="0042344A">
      <w:pPr>
        <w:pStyle w:val="NoSpacing"/>
        <w:ind w:right="-360"/>
        <w:jc w:val="both"/>
        <w:rPr>
          <w:rFonts w:ascii="Arial Narrow" w:hAnsi="Arial Narrow"/>
          <w:b/>
          <w:sz w:val="24"/>
          <w:szCs w:val="24"/>
          <w:u w:val="single"/>
        </w:rPr>
      </w:pPr>
    </w:p>
    <w:p w14:paraId="3FF0B527" w14:textId="77777777" w:rsidR="00500705" w:rsidRPr="00B57D23" w:rsidRDefault="00500705" w:rsidP="00500705">
      <w:pPr>
        <w:pStyle w:val="NoSpacing"/>
        <w:ind w:right="-360"/>
        <w:jc w:val="both"/>
        <w:rPr>
          <w:rFonts w:ascii="Arial Narrow" w:hAnsi="Arial Narrow"/>
          <w:b/>
          <w:sz w:val="24"/>
          <w:szCs w:val="24"/>
          <w:u w:val="single"/>
        </w:rPr>
      </w:pPr>
      <w:r w:rsidRPr="004C05A2">
        <w:rPr>
          <w:rFonts w:ascii="Arial Narrow" w:hAnsi="Arial Narrow"/>
          <w:b/>
          <w:sz w:val="24"/>
          <w:szCs w:val="24"/>
          <w:u w:val="single"/>
        </w:rPr>
        <w:t>Report from Audit and Ethics Committee</w:t>
      </w:r>
    </w:p>
    <w:p w14:paraId="1062636D" w14:textId="77777777" w:rsidR="00500705" w:rsidRPr="00B57D23" w:rsidRDefault="00500705" w:rsidP="00500705">
      <w:pPr>
        <w:pStyle w:val="NoSpacing"/>
        <w:ind w:right="-360"/>
        <w:jc w:val="both"/>
        <w:rPr>
          <w:rFonts w:ascii="Arial Narrow" w:hAnsi="Arial Narrow"/>
          <w:b/>
          <w:sz w:val="24"/>
          <w:szCs w:val="24"/>
          <w:u w:val="single"/>
        </w:rPr>
      </w:pPr>
    </w:p>
    <w:p w14:paraId="298D004D" w14:textId="7F4C4EEE" w:rsidR="00500705" w:rsidRDefault="00500705" w:rsidP="00500705">
      <w:pPr>
        <w:jc w:val="both"/>
        <w:rPr>
          <w:rFonts w:ascii="Arial Narrow" w:hAnsi="Arial Narrow"/>
          <w:sz w:val="24"/>
          <w:szCs w:val="24"/>
        </w:rPr>
      </w:pPr>
      <w:r>
        <w:rPr>
          <w:rFonts w:ascii="Arial Narrow" w:hAnsi="Arial Narrow"/>
          <w:sz w:val="24"/>
          <w:szCs w:val="24"/>
        </w:rPr>
        <w:t>C</w:t>
      </w:r>
      <w:r w:rsidRPr="00803A2E">
        <w:rPr>
          <w:rFonts w:ascii="Arial Narrow" w:hAnsi="Arial Narrow"/>
          <w:sz w:val="24"/>
          <w:szCs w:val="24"/>
        </w:rPr>
        <w:t xml:space="preserve">hairman Hildebrand asked </w:t>
      </w:r>
      <w:r>
        <w:rPr>
          <w:rFonts w:ascii="Arial Narrow" w:hAnsi="Arial Narrow"/>
          <w:sz w:val="24"/>
          <w:szCs w:val="24"/>
        </w:rPr>
        <w:t>Director Handley</w:t>
      </w:r>
      <w:r w:rsidRPr="00803A2E">
        <w:rPr>
          <w:rFonts w:ascii="Arial Narrow" w:hAnsi="Arial Narrow"/>
          <w:sz w:val="24"/>
          <w:szCs w:val="24"/>
        </w:rPr>
        <w:t xml:space="preserve"> to provide a report on behalf of the Audit and Ethics Committee.   </w:t>
      </w:r>
      <w:r>
        <w:rPr>
          <w:rFonts w:ascii="Arial Narrow" w:hAnsi="Arial Narrow"/>
          <w:sz w:val="24"/>
          <w:szCs w:val="24"/>
        </w:rPr>
        <w:t>Director</w:t>
      </w:r>
      <w:r w:rsidRPr="00803A2E">
        <w:rPr>
          <w:rFonts w:ascii="Arial Narrow" w:hAnsi="Arial Narrow"/>
          <w:sz w:val="24"/>
          <w:szCs w:val="24"/>
        </w:rPr>
        <w:t xml:space="preserve"> </w:t>
      </w:r>
      <w:r>
        <w:rPr>
          <w:rFonts w:ascii="Arial Narrow" w:hAnsi="Arial Narrow"/>
          <w:sz w:val="24"/>
          <w:szCs w:val="24"/>
        </w:rPr>
        <w:t>Handley</w:t>
      </w:r>
      <w:r w:rsidRPr="00803A2E">
        <w:rPr>
          <w:rFonts w:ascii="Arial Narrow" w:hAnsi="Arial Narrow"/>
          <w:sz w:val="24"/>
          <w:szCs w:val="24"/>
        </w:rPr>
        <w:t xml:space="preserve"> reported that the Committee met via teleconference</w:t>
      </w:r>
      <w:r w:rsidR="00807F38">
        <w:rPr>
          <w:rFonts w:ascii="Arial Narrow" w:hAnsi="Arial Narrow"/>
          <w:sz w:val="24"/>
          <w:szCs w:val="24"/>
        </w:rPr>
        <w:t xml:space="preserve"> </w:t>
      </w:r>
      <w:r w:rsidR="00807F38" w:rsidRPr="00807F38">
        <w:rPr>
          <w:rFonts w:ascii="Arial Narrow" w:hAnsi="Arial Narrow"/>
          <w:sz w:val="24"/>
          <w:szCs w:val="24"/>
        </w:rPr>
        <w:t xml:space="preserve">on </w:t>
      </w:r>
      <w:r w:rsidR="00C5304B">
        <w:rPr>
          <w:rFonts w:ascii="Arial Narrow" w:hAnsi="Arial Narrow"/>
          <w:sz w:val="24"/>
          <w:szCs w:val="24"/>
        </w:rPr>
        <w:t>December 1</w:t>
      </w:r>
      <w:r w:rsidR="00807F38" w:rsidRPr="00807F38">
        <w:rPr>
          <w:rFonts w:ascii="Arial Narrow" w:hAnsi="Arial Narrow"/>
          <w:sz w:val="24"/>
          <w:szCs w:val="24"/>
        </w:rPr>
        <w:t>, 20</w:t>
      </w:r>
      <w:r w:rsidR="00C5304B">
        <w:rPr>
          <w:rFonts w:ascii="Arial Narrow" w:hAnsi="Arial Narrow"/>
          <w:sz w:val="24"/>
          <w:szCs w:val="24"/>
        </w:rPr>
        <w:t>20</w:t>
      </w:r>
      <w:r w:rsidR="00807F38" w:rsidRPr="00807F38">
        <w:rPr>
          <w:rFonts w:ascii="Arial Narrow" w:hAnsi="Arial Narrow"/>
          <w:sz w:val="24"/>
          <w:szCs w:val="24"/>
        </w:rPr>
        <w:t xml:space="preserve">. </w:t>
      </w:r>
      <w:r w:rsidR="00C5304B">
        <w:rPr>
          <w:rFonts w:ascii="Arial Narrow" w:hAnsi="Arial Narrow"/>
          <w:sz w:val="24"/>
          <w:szCs w:val="24"/>
        </w:rPr>
        <w:t xml:space="preserve"> </w:t>
      </w:r>
      <w:r w:rsidR="000C5557">
        <w:rPr>
          <w:rFonts w:ascii="Arial Narrow" w:hAnsi="Arial Narrow"/>
          <w:sz w:val="24"/>
          <w:szCs w:val="24"/>
        </w:rPr>
        <w:t>At the meeting</w:t>
      </w:r>
      <w:r w:rsidR="00E34B0F">
        <w:rPr>
          <w:rFonts w:ascii="Arial Narrow" w:hAnsi="Arial Narrow"/>
          <w:sz w:val="24"/>
          <w:szCs w:val="24"/>
        </w:rPr>
        <w:t>, the Committee considered four action items</w:t>
      </w:r>
      <w:r w:rsidR="00807F38" w:rsidRPr="00807F38">
        <w:rPr>
          <w:rFonts w:ascii="Arial Narrow" w:hAnsi="Arial Narrow"/>
          <w:sz w:val="24"/>
          <w:szCs w:val="24"/>
        </w:rPr>
        <w:t xml:space="preserve">: </w:t>
      </w:r>
      <w:r w:rsidR="0041791A">
        <w:rPr>
          <w:rFonts w:ascii="Arial Narrow" w:hAnsi="Arial Narrow"/>
          <w:sz w:val="24"/>
          <w:szCs w:val="24"/>
        </w:rPr>
        <w:t>the</w:t>
      </w:r>
      <w:r w:rsidR="00807F38" w:rsidRPr="00807F38">
        <w:rPr>
          <w:rFonts w:ascii="Arial Narrow" w:hAnsi="Arial Narrow"/>
          <w:sz w:val="24"/>
          <w:szCs w:val="24"/>
        </w:rPr>
        <w:t xml:space="preserve"> minutes of its September </w:t>
      </w:r>
      <w:r w:rsidR="00873C29">
        <w:rPr>
          <w:rFonts w:ascii="Arial Narrow" w:hAnsi="Arial Narrow"/>
          <w:sz w:val="24"/>
          <w:szCs w:val="24"/>
        </w:rPr>
        <w:t>3</w:t>
      </w:r>
      <w:r w:rsidR="00807F38" w:rsidRPr="00807F38">
        <w:rPr>
          <w:rFonts w:ascii="Arial Narrow" w:hAnsi="Arial Narrow"/>
          <w:sz w:val="24"/>
          <w:szCs w:val="24"/>
        </w:rPr>
        <w:t>, 20</w:t>
      </w:r>
      <w:r w:rsidR="00873C29">
        <w:rPr>
          <w:rFonts w:ascii="Arial Narrow" w:hAnsi="Arial Narrow"/>
          <w:sz w:val="24"/>
          <w:szCs w:val="24"/>
        </w:rPr>
        <w:t>20</w:t>
      </w:r>
      <w:r w:rsidR="00807F38" w:rsidRPr="00807F38">
        <w:rPr>
          <w:rFonts w:ascii="Arial Narrow" w:hAnsi="Arial Narrow"/>
          <w:sz w:val="24"/>
          <w:szCs w:val="24"/>
        </w:rPr>
        <w:t xml:space="preserve"> meeting</w:t>
      </w:r>
      <w:r w:rsidR="0041791A">
        <w:rPr>
          <w:rFonts w:ascii="Arial Narrow" w:hAnsi="Arial Narrow"/>
          <w:sz w:val="24"/>
          <w:szCs w:val="24"/>
        </w:rPr>
        <w:t xml:space="preserve"> were approved as drafted</w:t>
      </w:r>
      <w:r w:rsidR="00807F38" w:rsidRPr="00807F38">
        <w:rPr>
          <w:rFonts w:ascii="Arial Narrow" w:hAnsi="Arial Narrow"/>
          <w:sz w:val="24"/>
          <w:szCs w:val="24"/>
        </w:rPr>
        <w:t>; Deloitte &amp; Touche LLP’s Audit Results and Communications</w:t>
      </w:r>
      <w:r w:rsidR="00A61A7D">
        <w:rPr>
          <w:rFonts w:ascii="Arial Narrow" w:hAnsi="Arial Narrow"/>
          <w:sz w:val="24"/>
          <w:szCs w:val="24"/>
        </w:rPr>
        <w:t xml:space="preserve"> </w:t>
      </w:r>
      <w:r w:rsidR="004D58BB">
        <w:rPr>
          <w:rFonts w:ascii="Arial Narrow" w:hAnsi="Arial Narrow"/>
          <w:sz w:val="24"/>
          <w:szCs w:val="24"/>
        </w:rPr>
        <w:t xml:space="preserve">for </w:t>
      </w:r>
      <w:r w:rsidR="004D58BB" w:rsidRPr="00807F38">
        <w:rPr>
          <w:rFonts w:ascii="Arial Narrow" w:hAnsi="Arial Narrow"/>
          <w:sz w:val="24"/>
          <w:szCs w:val="24"/>
        </w:rPr>
        <w:t>the PUF, The University of Texas General Endowment Fund (“GEF”), PHF, LTF, ITF</w:t>
      </w:r>
      <w:r w:rsidR="008270FA">
        <w:rPr>
          <w:rFonts w:ascii="Arial Narrow" w:hAnsi="Arial Narrow"/>
          <w:sz w:val="24"/>
          <w:szCs w:val="24"/>
        </w:rPr>
        <w:t xml:space="preserve"> </w:t>
      </w:r>
      <w:r w:rsidR="00C0150A">
        <w:rPr>
          <w:rFonts w:ascii="Arial Narrow" w:hAnsi="Arial Narrow"/>
          <w:sz w:val="24"/>
          <w:szCs w:val="24"/>
        </w:rPr>
        <w:t>(collectively, the “</w:t>
      </w:r>
      <w:r w:rsidR="001A2833">
        <w:rPr>
          <w:rFonts w:ascii="Arial Narrow" w:hAnsi="Arial Narrow"/>
          <w:sz w:val="24"/>
          <w:szCs w:val="24"/>
        </w:rPr>
        <w:t xml:space="preserve">Investment </w:t>
      </w:r>
      <w:r w:rsidR="00C0150A">
        <w:rPr>
          <w:rFonts w:ascii="Arial Narrow" w:hAnsi="Arial Narrow"/>
          <w:sz w:val="24"/>
          <w:szCs w:val="24"/>
        </w:rPr>
        <w:t xml:space="preserve">Funds”) </w:t>
      </w:r>
      <w:r w:rsidR="008270FA">
        <w:rPr>
          <w:rFonts w:ascii="Arial Narrow" w:hAnsi="Arial Narrow"/>
          <w:sz w:val="24"/>
          <w:szCs w:val="24"/>
        </w:rPr>
        <w:t>for the fiscal year ended August 31, 20</w:t>
      </w:r>
      <w:r w:rsidR="00C5304B">
        <w:rPr>
          <w:rFonts w:ascii="Arial Narrow" w:hAnsi="Arial Narrow"/>
          <w:sz w:val="24"/>
          <w:szCs w:val="24"/>
        </w:rPr>
        <w:t>20</w:t>
      </w:r>
      <w:r w:rsidR="008270FA">
        <w:rPr>
          <w:rFonts w:ascii="Arial Narrow" w:hAnsi="Arial Narrow"/>
          <w:sz w:val="24"/>
          <w:szCs w:val="24"/>
        </w:rPr>
        <w:t>, were approved</w:t>
      </w:r>
      <w:r w:rsidR="00807F38" w:rsidRPr="00807F38">
        <w:rPr>
          <w:rFonts w:ascii="Arial Narrow" w:hAnsi="Arial Narrow"/>
          <w:sz w:val="24"/>
          <w:szCs w:val="24"/>
        </w:rPr>
        <w:t xml:space="preserve">; the audit reports </w:t>
      </w:r>
      <w:r w:rsidR="008270FA">
        <w:rPr>
          <w:rFonts w:ascii="Arial Narrow" w:hAnsi="Arial Narrow"/>
          <w:sz w:val="24"/>
          <w:szCs w:val="24"/>
        </w:rPr>
        <w:t>for</w:t>
      </w:r>
      <w:r w:rsidR="00C044BD">
        <w:rPr>
          <w:rFonts w:ascii="Arial Narrow" w:hAnsi="Arial Narrow"/>
          <w:sz w:val="24"/>
          <w:szCs w:val="24"/>
        </w:rPr>
        <w:t xml:space="preserve"> </w:t>
      </w:r>
      <w:r w:rsidR="00807F38" w:rsidRPr="00807F38">
        <w:rPr>
          <w:rFonts w:ascii="Arial Narrow" w:hAnsi="Arial Narrow"/>
          <w:sz w:val="24"/>
          <w:szCs w:val="24"/>
        </w:rPr>
        <w:t xml:space="preserve">the </w:t>
      </w:r>
      <w:r w:rsidR="001A2833">
        <w:rPr>
          <w:rFonts w:ascii="Arial Narrow" w:hAnsi="Arial Narrow"/>
          <w:sz w:val="24"/>
          <w:szCs w:val="24"/>
        </w:rPr>
        <w:t xml:space="preserve">Investment </w:t>
      </w:r>
      <w:r w:rsidR="00727C5F">
        <w:rPr>
          <w:rFonts w:ascii="Arial Narrow" w:hAnsi="Arial Narrow"/>
          <w:sz w:val="24"/>
          <w:szCs w:val="24"/>
        </w:rPr>
        <w:t>Funds</w:t>
      </w:r>
      <w:r w:rsidR="00807F38" w:rsidRPr="00807F38">
        <w:rPr>
          <w:rFonts w:ascii="Arial Narrow" w:hAnsi="Arial Narrow"/>
          <w:sz w:val="24"/>
          <w:szCs w:val="24"/>
        </w:rPr>
        <w:t xml:space="preserve"> and the Statement of Investment Performance Statistics for the </w:t>
      </w:r>
      <w:r w:rsidR="00707517">
        <w:rPr>
          <w:rFonts w:ascii="Arial Narrow" w:hAnsi="Arial Narrow"/>
          <w:sz w:val="24"/>
          <w:szCs w:val="24"/>
        </w:rPr>
        <w:t xml:space="preserve">fiscal </w:t>
      </w:r>
      <w:r w:rsidR="00807F38" w:rsidRPr="00807F38">
        <w:rPr>
          <w:rFonts w:ascii="Arial Narrow" w:hAnsi="Arial Narrow"/>
          <w:sz w:val="24"/>
          <w:szCs w:val="24"/>
        </w:rPr>
        <w:t>year ended August 31, 20</w:t>
      </w:r>
      <w:r w:rsidR="00C5304B">
        <w:rPr>
          <w:rFonts w:ascii="Arial Narrow" w:hAnsi="Arial Narrow"/>
          <w:sz w:val="24"/>
          <w:szCs w:val="24"/>
        </w:rPr>
        <w:t>20</w:t>
      </w:r>
      <w:r w:rsidR="00707517">
        <w:rPr>
          <w:rFonts w:ascii="Arial Narrow" w:hAnsi="Arial Narrow"/>
          <w:sz w:val="24"/>
          <w:szCs w:val="24"/>
        </w:rPr>
        <w:t xml:space="preserve"> were approved</w:t>
      </w:r>
      <w:r w:rsidR="00555015">
        <w:rPr>
          <w:rFonts w:ascii="Arial Narrow" w:hAnsi="Arial Narrow"/>
          <w:sz w:val="24"/>
          <w:szCs w:val="24"/>
        </w:rPr>
        <w:t xml:space="preserve">; and the </w:t>
      </w:r>
      <w:r w:rsidR="007B375A">
        <w:rPr>
          <w:rFonts w:ascii="Arial Narrow" w:hAnsi="Arial Narrow"/>
          <w:sz w:val="24"/>
          <w:szCs w:val="24"/>
        </w:rPr>
        <w:t>P</w:t>
      </w:r>
      <w:r w:rsidR="00555015">
        <w:rPr>
          <w:rFonts w:ascii="Arial Narrow" w:hAnsi="Arial Narrow"/>
          <w:sz w:val="24"/>
          <w:szCs w:val="24"/>
        </w:rPr>
        <w:t xml:space="preserve">erformance </w:t>
      </w:r>
      <w:r w:rsidR="007B375A">
        <w:rPr>
          <w:rFonts w:ascii="Arial Narrow" w:hAnsi="Arial Narrow"/>
          <w:sz w:val="24"/>
          <w:szCs w:val="24"/>
        </w:rPr>
        <w:t>A</w:t>
      </w:r>
      <w:r w:rsidR="00555015">
        <w:rPr>
          <w:rFonts w:ascii="Arial Narrow" w:hAnsi="Arial Narrow"/>
          <w:sz w:val="24"/>
          <w:szCs w:val="24"/>
        </w:rPr>
        <w:t>ward for the Corporate Counsel and Chief Compliance Officer</w:t>
      </w:r>
      <w:r w:rsidR="002D68C4">
        <w:rPr>
          <w:rFonts w:ascii="Arial Narrow" w:hAnsi="Arial Narrow"/>
          <w:sz w:val="24"/>
          <w:szCs w:val="24"/>
        </w:rPr>
        <w:t xml:space="preserve"> was approaved</w:t>
      </w:r>
      <w:r w:rsidR="003D731E">
        <w:rPr>
          <w:rFonts w:ascii="Arial Narrow" w:hAnsi="Arial Narrow"/>
          <w:sz w:val="24"/>
          <w:szCs w:val="24"/>
        </w:rPr>
        <w:t>.</w:t>
      </w:r>
      <w:r w:rsidR="00C5304B">
        <w:rPr>
          <w:rFonts w:ascii="Arial Narrow" w:hAnsi="Arial Narrow"/>
          <w:sz w:val="24"/>
          <w:szCs w:val="24"/>
        </w:rPr>
        <w:t xml:space="preserve"> </w:t>
      </w:r>
      <w:r w:rsidR="00807F38" w:rsidRPr="00807F38">
        <w:rPr>
          <w:rFonts w:ascii="Arial Narrow" w:hAnsi="Arial Narrow"/>
          <w:sz w:val="24"/>
          <w:szCs w:val="24"/>
        </w:rPr>
        <w:t xml:space="preserve"> </w:t>
      </w:r>
      <w:r w:rsidR="003D731E">
        <w:rPr>
          <w:rFonts w:ascii="Arial Narrow" w:hAnsi="Arial Narrow"/>
          <w:sz w:val="24"/>
          <w:szCs w:val="24"/>
        </w:rPr>
        <w:t>T</w:t>
      </w:r>
      <w:r w:rsidR="00BA2BD5">
        <w:rPr>
          <w:rFonts w:ascii="Arial Narrow" w:hAnsi="Arial Narrow"/>
          <w:sz w:val="24"/>
          <w:szCs w:val="24"/>
        </w:rPr>
        <w:t xml:space="preserve">he Committee </w:t>
      </w:r>
      <w:r w:rsidR="00EB2744">
        <w:rPr>
          <w:rFonts w:ascii="Arial Narrow" w:hAnsi="Arial Narrow"/>
          <w:sz w:val="24"/>
          <w:szCs w:val="24"/>
        </w:rPr>
        <w:t xml:space="preserve">also </w:t>
      </w:r>
      <w:r w:rsidR="00EB2744" w:rsidRPr="00807F38">
        <w:rPr>
          <w:rFonts w:ascii="Arial Narrow" w:hAnsi="Arial Narrow"/>
          <w:sz w:val="24"/>
          <w:szCs w:val="24"/>
        </w:rPr>
        <w:t>convened in Executive Session for the purpose of deliberating individual personnel evaluation matters and individual compensation matters related to the Corporate Counsel and Chief Compliance Officer</w:t>
      </w:r>
      <w:r w:rsidR="00EB2744">
        <w:rPr>
          <w:rFonts w:ascii="Arial Narrow" w:hAnsi="Arial Narrow"/>
          <w:sz w:val="24"/>
          <w:szCs w:val="24"/>
        </w:rPr>
        <w:t xml:space="preserve"> and </w:t>
      </w:r>
      <w:r w:rsidR="00BA2BD5">
        <w:rPr>
          <w:rFonts w:ascii="Arial Narrow" w:hAnsi="Arial Narrow"/>
          <w:sz w:val="24"/>
          <w:szCs w:val="24"/>
        </w:rPr>
        <w:t>made its recommendation to the Compensation Committee</w:t>
      </w:r>
      <w:r w:rsidR="00807F38" w:rsidRPr="00807F38">
        <w:rPr>
          <w:rFonts w:ascii="Arial Narrow" w:hAnsi="Arial Narrow"/>
          <w:sz w:val="24"/>
          <w:szCs w:val="24"/>
        </w:rPr>
        <w:t xml:space="preserve"> related to the Corporate Counsel and Chief Compliance Officer’s Performance Award for the Performance Period ended June 30, 20</w:t>
      </w:r>
      <w:r w:rsidR="00C5304B">
        <w:rPr>
          <w:rFonts w:ascii="Arial Narrow" w:hAnsi="Arial Narrow"/>
          <w:sz w:val="24"/>
          <w:szCs w:val="24"/>
        </w:rPr>
        <w:t>20</w:t>
      </w:r>
      <w:r w:rsidR="00807F38" w:rsidRPr="00807F38">
        <w:rPr>
          <w:rFonts w:ascii="Arial Narrow" w:hAnsi="Arial Narrow"/>
          <w:sz w:val="24"/>
          <w:szCs w:val="24"/>
        </w:rPr>
        <w:t xml:space="preserve">. </w:t>
      </w:r>
      <w:r w:rsidR="00C5304B">
        <w:rPr>
          <w:rFonts w:ascii="Arial Narrow" w:hAnsi="Arial Narrow"/>
          <w:sz w:val="24"/>
          <w:szCs w:val="24"/>
        </w:rPr>
        <w:t xml:space="preserve"> </w:t>
      </w:r>
    </w:p>
    <w:p w14:paraId="21514A30" w14:textId="77777777" w:rsidR="00500705" w:rsidRDefault="00500705" w:rsidP="00500705">
      <w:pPr>
        <w:jc w:val="both"/>
        <w:rPr>
          <w:rFonts w:ascii="Arial Narrow" w:hAnsi="Arial Narrow"/>
          <w:sz w:val="24"/>
          <w:szCs w:val="24"/>
        </w:rPr>
      </w:pPr>
    </w:p>
    <w:p w14:paraId="2F3B8951" w14:textId="2A635F06" w:rsidR="00500705" w:rsidRPr="005A54E3" w:rsidRDefault="00500705" w:rsidP="00500705">
      <w:pPr>
        <w:jc w:val="both"/>
        <w:rPr>
          <w:rFonts w:ascii="Arial Narrow" w:hAnsi="Arial Narrow"/>
          <w:sz w:val="24"/>
          <w:szCs w:val="24"/>
          <w:highlight w:val="yellow"/>
        </w:rPr>
      </w:pPr>
      <w:r>
        <w:rPr>
          <w:rFonts w:ascii="Arial Narrow" w:hAnsi="Arial Narrow"/>
          <w:sz w:val="24"/>
          <w:szCs w:val="24"/>
        </w:rPr>
        <w:lastRenderedPageBreak/>
        <w:t xml:space="preserve">Director Handley asked Mr. </w:t>
      </w:r>
      <w:r w:rsidR="009F0C17">
        <w:rPr>
          <w:rFonts w:ascii="Arial Narrow" w:hAnsi="Arial Narrow"/>
          <w:sz w:val="24"/>
          <w:szCs w:val="24"/>
        </w:rPr>
        <w:t xml:space="preserve">Robert </w:t>
      </w:r>
      <w:r>
        <w:rPr>
          <w:rFonts w:ascii="Arial Narrow" w:hAnsi="Arial Narrow"/>
          <w:sz w:val="24"/>
          <w:szCs w:val="24"/>
        </w:rPr>
        <w:t xml:space="preserve">Cowley </w:t>
      </w:r>
      <w:r w:rsidRPr="005609D0">
        <w:rPr>
          <w:rFonts w:ascii="Arial Narrow" w:hAnsi="Arial Narrow"/>
          <w:sz w:val="24"/>
          <w:szCs w:val="24"/>
        </w:rPr>
        <w:t xml:space="preserve">of Deloitte </w:t>
      </w:r>
      <w:r w:rsidR="003D731E">
        <w:rPr>
          <w:rFonts w:ascii="Arial Narrow" w:hAnsi="Arial Narrow"/>
          <w:sz w:val="24"/>
          <w:szCs w:val="24"/>
        </w:rPr>
        <w:t>&amp;</w:t>
      </w:r>
      <w:r w:rsidR="003D731E" w:rsidRPr="005609D0">
        <w:rPr>
          <w:rFonts w:ascii="Arial Narrow" w:hAnsi="Arial Narrow"/>
          <w:sz w:val="24"/>
          <w:szCs w:val="24"/>
        </w:rPr>
        <w:t xml:space="preserve"> </w:t>
      </w:r>
      <w:r w:rsidRPr="005609D0">
        <w:rPr>
          <w:rFonts w:ascii="Arial Narrow" w:hAnsi="Arial Narrow"/>
          <w:sz w:val="24"/>
          <w:szCs w:val="24"/>
        </w:rPr>
        <w:t>Touche LLP</w:t>
      </w:r>
      <w:r>
        <w:rPr>
          <w:rFonts w:ascii="Arial Narrow" w:hAnsi="Arial Narrow"/>
          <w:sz w:val="24"/>
          <w:szCs w:val="24"/>
        </w:rPr>
        <w:t xml:space="preserve"> to provide a brief report to the Board on the audits of the Investment Funds.  After Mr. Cowley’s presentation,</w:t>
      </w:r>
      <w:r w:rsidRPr="005609D0">
        <w:rPr>
          <w:rFonts w:ascii="Arial Narrow" w:hAnsi="Arial Narrow"/>
          <w:sz w:val="24"/>
          <w:szCs w:val="24"/>
        </w:rPr>
        <w:t xml:space="preserve"> </w:t>
      </w:r>
      <w:r>
        <w:rPr>
          <w:rFonts w:ascii="Arial Narrow" w:hAnsi="Arial Narrow"/>
          <w:sz w:val="24"/>
          <w:szCs w:val="24"/>
        </w:rPr>
        <w:t>Director</w:t>
      </w:r>
      <w:r w:rsidRPr="005609D0">
        <w:rPr>
          <w:rFonts w:ascii="Arial Narrow" w:hAnsi="Arial Narrow"/>
          <w:sz w:val="24"/>
          <w:szCs w:val="24"/>
        </w:rPr>
        <w:t xml:space="preserve"> </w:t>
      </w:r>
      <w:r>
        <w:rPr>
          <w:rFonts w:ascii="Arial Narrow" w:hAnsi="Arial Narrow"/>
          <w:sz w:val="24"/>
          <w:szCs w:val="24"/>
        </w:rPr>
        <w:t>Handley</w:t>
      </w:r>
      <w:r w:rsidR="00C527F2">
        <w:rPr>
          <w:rFonts w:ascii="Arial Narrow" w:hAnsi="Arial Narrow"/>
          <w:sz w:val="24"/>
          <w:szCs w:val="24"/>
        </w:rPr>
        <w:t xml:space="preserve"> reported that </w:t>
      </w:r>
      <w:r w:rsidR="004D6DA8">
        <w:rPr>
          <w:rFonts w:ascii="Arial Narrow" w:hAnsi="Arial Narrow"/>
          <w:sz w:val="24"/>
          <w:szCs w:val="24"/>
        </w:rPr>
        <w:t>t</w:t>
      </w:r>
      <w:r w:rsidR="00C527F2" w:rsidRPr="00807F38">
        <w:rPr>
          <w:rFonts w:ascii="Arial Narrow" w:hAnsi="Arial Narrow"/>
          <w:sz w:val="24"/>
          <w:szCs w:val="24"/>
        </w:rPr>
        <w:t>he Committee</w:t>
      </w:r>
      <w:r w:rsidR="00C527F2" w:rsidRPr="005609D0">
        <w:rPr>
          <w:rFonts w:ascii="Arial Narrow" w:hAnsi="Arial Narrow"/>
          <w:sz w:val="24"/>
          <w:szCs w:val="24"/>
        </w:rPr>
        <w:t xml:space="preserve"> </w:t>
      </w:r>
      <w:r w:rsidR="00C527F2">
        <w:rPr>
          <w:rFonts w:ascii="Arial Narrow" w:hAnsi="Arial Narrow"/>
          <w:sz w:val="24"/>
          <w:szCs w:val="24"/>
        </w:rPr>
        <w:t xml:space="preserve">also received </w:t>
      </w:r>
      <w:r w:rsidR="00C527F2" w:rsidRPr="00807F38">
        <w:rPr>
          <w:rFonts w:ascii="Arial Narrow" w:hAnsi="Arial Narrow"/>
          <w:sz w:val="24"/>
          <w:szCs w:val="24"/>
        </w:rPr>
        <w:t>an update on UTIMCO’s compliance, reporting and audit matters</w:t>
      </w:r>
      <w:r w:rsidR="00C527F2">
        <w:rPr>
          <w:rFonts w:ascii="Arial Narrow" w:hAnsi="Arial Narrow"/>
          <w:sz w:val="24"/>
          <w:szCs w:val="24"/>
        </w:rPr>
        <w:t>, a report on new contracts, and the annual report of all contracts over $250,000. She</w:t>
      </w:r>
      <w:r w:rsidR="00592517">
        <w:rPr>
          <w:rFonts w:ascii="Arial Narrow" w:hAnsi="Arial Narrow"/>
          <w:sz w:val="24"/>
          <w:szCs w:val="24"/>
        </w:rPr>
        <w:t xml:space="preserve"> </w:t>
      </w:r>
      <w:r w:rsidRPr="005609D0">
        <w:rPr>
          <w:rFonts w:ascii="Arial Narrow" w:hAnsi="Arial Narrow"/>
          <w:sz w:val="24"/>
          <w:szCs w:val="24"/>
        </w:rPr>
        <w:t>requested approval, on behalf of the Audit and Ethics Committee, of a resolution related to the audits of the</w:t>
      </w:r>
      <w:r>
        <w:rPr>
          <w:rFonts w:ascii="Arial Narrow" w:hAnsi="Arial Narrow"/>
          <w:sz w:val="24"/>
          <w:szCs w:val="24"/>
        </w:rPr>
        <w:t xml:space="preserve"> Investment Funds</w:t>
      </w:r>
      <w:r w:rsidRPr="005609D0">
        <w:rPr>
          <w:rFonts w:ascii="Arial Narrow" w:hAnsi="Arial Narrow"/>
          <w:sz w:val="24"/>
          <w:szCs w:val="24"/>
        </w:rPr>
        <w:t xml:space="preserve"> for Fiscal Year </w:t>
      </w:r>
      <w:r w:rsidR="001A2833" w:rsidRPr="005609D0">
        <w:rPr>
          <w:rFonts w:ascii="Arial Narrow" w:hAnsi="Arial Narrow"/>
          <w:sz w:val="24"/>
          <w:szCs w:val="24"/>
        </w:rPr>
        <w:t>20</w:t>
      </w:r>
      <w:r w:rsidR="00873C29">
        <w:rPr>
          <w:rFonts w:ascii="Arial Narrow" w:hAnsi="Arial Narrow"/>
          <w:sz w:val="24"/>
          <w:szCs w:val="24"/>
        </w:rPr>
        <w:t>20</w:t>
      </w:r>
      <w:r w:rsidRPr="005609D0">
        <w:rPr>
          <w:rFonts w:ascii="Arial Narrow" w:hAnsi="Arial Narrow"/>
          <w:sz w:val="24"/>
          <w:szCs w:val="24"/>
        </w:rPr>
        <w:t xml:space="preserve">. </w:t>
      </w:r>
      <w:r w:rsidRPr="005609D0">
        <w:rPr>
          <w:rFonts w:ascii="Arial Narrow" w:hAnsi="Arial Narrow"/>
          <w:sz w:val="24"/>
        </w:rPr>
        <w:t>U</w:t>
      </w:r>
      <w:r w:rsidRPr="005609D0">
        <w:rPr>
          <w:rFonts w:ascii="Arial Narrow" w:hAnsi="Arial Narrow"/>
          <w:sz w:val="24"/>
          <w:szCs w:val="24"/>
        </w:rPr>
        <w:t>pon motion duly made and seconded, the following resolution</w:t>
      </w:r>
      <w:r>
        <w:rPr>
          <w:rFonts w:ascii="Arial Narrow" w:hAnsi="Arial Narrow"/>
          <w:sz w:val="24"/>
          <w:szCs w:val="24"/>
        </w:rPr>
        <w:t>s</w:t>
      </w:r>
      <w:r w:rsidRPr="005609D0">
        <w:rPr>
          <w:rFonts w:ascii="Arial Narrow" w:hAnsi="Arial Narrow"/>
          <w:sz w:val="24"/>
          <w:szCs w:val="24"/>
        </w:rPr>
        <w:t xml:space="preserve"> w</w:t>
      </w:r>
      <w:r>
        <w:rPr>
          <w:rFonts w:ascii="Arial Narrow" w:hAnsi="Arial Narrow"/>
          <w:sz w:val="24"/>
          <w:szCs w:val="24"/>
        </w:rPr>
        <w:t>ere</w:t>
      </w:r>
      <w:r w:rsidRPr="005609D0">
        <w:rPr>
          <w:rFonts w:ascii="Arial Narrow" w:hAnsi="Arial Narrow"/>
          <w:sz w:val="24"/>
          <w:szCs w:val="24"/>
        </w:rPr>
        <w:t xml:space="preserve"> unanimously adopted by the Board:</w:t>
      </w:r>
    </w:p>
    <w:p w14:paraId="1A0FC351" w14:textId="77777777" w:rsidR="00500705" w:rsidRPr="005A54E3" w:rsidRDefault="00500705" w:rsidP="00500705">
      <w:pPr>
        <w:pStyle w:val="NoSpacing"/>
        <w:jc w:val="both"/>
        <w:rPr>
          <w:rFonts w:ascii="Arial Narrow" w:hAnsi="Arial Narrow"/>
          <w:sz w:val="24"/>
          <w:szCs w:val="24"/>
          <w:highlight w:val="yellow"/>
        </w:rPr>
      </w:pPr>
    </w:p>
    <w:p w14:paraId="071A70AB" w14:textId="628661A2" w:rsidR="00BA4C69" w:rsidRPr="00BA4C69" w:rsidRDefault="00BA4C69" w:rsidP="001966C5">
      <w:pPr>
        <w:pStyle w:val="NoSpacing"/>
        <w:ind w:left="720" w:right="1440"/>
        <w:jc w:val="both"/>
        <w:rPr>
          <w:rFonts w:ascii="Arial Narrow" w:hAnsi="Arial Narrow"/>
          <w:sz w:val="24"/>
          <w:szCs w:val="24"/>
        </w:rPr>
      </w:pPr>
      <w:r w:rsidRPr="00BA4C69">
        <w:rPr>
          <w:rFonts w:ascii="Arial Narrow" w:hAnsi="Arial Narrow"/>
          <w:sz w:val="24"/>
          <w:szCs w:val="24"/>
        </w:rPr>
        <w:t>RESOLVED, that Deloitte &amp; Touche LLP’s Financial Statement Audit Results and Communications on the Investment Funds Under Fiduciary Responsibility of The University of Texas System Board of Regents for the year ended August 31, 20</w:t>
      </w:r>
      <w:r w:rsidR="00D847B0">
        <w:rPr>
          <w:rFonts w:ascii="Arial Narrow" w:hAnsi="Arial Narrow"/>
          <w:sz w:val="24"/>
          <w:szCs w:val="24"/>
        </w:rPr>
        <w:t>20</w:t>
      </w:r>
      <w:r w:rsidRPr="00BA4C69">
        <w:rPr>
          <w:rFonts w:ascii="Arial Narrow" w:hAnsi="Arial Narrow"/>
          <w:sz w:val="24"/>
          <w:szCs w:val="24"/>
        </w:rPr>
        <w:t>, be, and is hereby approved in the form as presented to the Board; and  </w:t>
      </w:r>
    </w:p>
    <w:p w14:paraId="1C6101BA" w14:textId="77777777" w:rsidR="00BA4C69" w:rsidRPr="00BA4C69" w:rsidRDefault="00BA4C69" w:rsidP="001966C5">
      <w:pPr>
        <w:pStyle w:val="NoSpacing"/>
        <w:ind w:left="720" w:right="1440"/>
        <w:jc w:val="both"/>
        <w:rPr>
          <w:rFonts w:ascii="Arial Narrow" w:hAnsi="Arial Narrow"/>
          <w:sz w:val="24"/>
          <w:szCs w:val="24"/>
        </w:rPr>
      </w:pPr>
      <w:r w:rsidRPr="00BA4C69">
        <w:rPr>
          <w:rFonts w:ascii="Arial Narrow" w:hAnsi="Arial Narrow"/>
          <w:sz w:val="24"/>
          <w:szCs w:val="24"/>
        </w:rPr>
        <w:t> </w:t>
      </w:r>
    </w:p>
    <w:p w14:paraId="0BF023E5" w14:textId="77777777" w:rsidR="00493F99" w:rsidRDefault="00BA4C69" w:rsidP="001966C5">
      <w:pPr>
        <w:pStyle w:val="NoSpacing"/>
        <w:ind w:left="720" w:right="1440"/>
        <w:jc w:val="both"/>
        <w:rPr>
          <w:rFonts w:ascii="Arial Narrow" w:hAnsi="Arial Narrow"/>
          <w:sz w:val="24"/>
          <w:szCs w:val="24"/>
        </w:rPr>
      </w:pPr>
      <w:r w:rsidRPr="00BA4C69">
        <w:rPr>
          <w:rFonts w:ascii="Arial Narrow" w:hAnsi="Arial Narrow"/>
          <w:sz w:val="24"/>
          <w:szCs w:val="24"/>
        </w:rPr>
        <w:t>FURTHER RESOLVED, that the separate annual financial statements and audit reports for the Permanent University Fund, the Permanent Health Fund, The University of Texas System Long Term Fund, The University of Texas System General Endowment Fund, and The University of Texas System Intermediate Term Fund each for the fiscal years ended August 31, 20</w:t>
      </w:r>
      <w:r w:rsidR="00D847B0">
        <w:rPr>
          <w:rFonts w:ascii="Arial Narrow" w:hAnsi="Arial Narrow"/>
          <w:sz w:val="24"/>
          <w:szCs w:val="24"/>
        </w:rPr>
        <w:t>20</w:t>
      </w:r>
      <w:r w:rsidRPr="00BA4C69">
        <w:rPr>
          <w:rFonts w:ascii="Arial Narrow" w:hAnsi="Arial Narrow"/>
          <w:sz w:val="24"/>
          <w:szCs w:val="24"/>
        </w:rPr>
        <w:t>, and August 31, 201</w:t>
      </w:r>
      <w:r w:rsidR="00D847B0">
        <w:rPr>
          <w:rFonts w:ascii="Arial Narrow" w:hAnsi="Arial Narrow"/>
          <w:sz w:val="24"/>
          <w:szCs w:val="24"/>
        </w:rPr>
        <w:t>9</w:t>
      </w:r>
      <w:r w:rsidRPr="00BA4C69">
        <w:rPr>
          <w:rFonts w:ascii="Arial Narrow" w:hAnsi="Arial Narrow"/>
          <w:sz w:val="24"/>
          <w:szCs w:val="24"/>
        </w:rPr>
        <w:t>, and the Statement of Investment Performance Statistics for the year ended August 31, 20</w:t>
      </w:r>
      <w:r w:rsidR="00D847B0">
        <w:rPr>
          <w:rFonts w:ascii="Arial Narrow" w:hAnsi="Arial Narrow"/>
          <w:sz w:val="24"/>
          <w:szCs w:val="24"/>
        </w:rPr>
        <w:t>20</w:t>
      </w:r>
      <w:r w:rsidRPr="00BA4C69">
        <w:rPr>
          <w:rFonts w:ascii="Arial Narrow" w:hAnsi="Arial Narrow"/>
          <w:sz w:val="24"/>
          <w:szCs w:val="24"/>
        </w:rPr>
        <w:t>, be, and are hereby approved in the form as presented to the Board.</w:t>
      </w:r>
    </w:p>
    <w:p w14:paraId="01CF7AF5" w14:textId="77777777" w:rsidR="00D94038" w:rsidRDefault="00D94038" w:rsidP="00493F99">
      <w:pPr>
        <w:pStyle w:val="NoSpacing"/>
        <w:ind w:right="1440"/>
        <w:jc w:val="both"/>
        <w:rPr>
          <w:rFonts w:ascii="Arial Narrow" w:hAnsi="Arial Narrow"/>
          <w:sz w:val="24"/>
          <w:szCs w:val="24"/>
        </w:rPr>
      </w:pPr>
    </w:p>
    <w:p w14:paraId="0FACBEF5" w14:textId="20E1A8D4" w:rsidR="00D94038" w:rsidRDefault="00D94038" w:rsidP="00D94038">
      <w:pPr>
        <w:jc w:val="both"/>
        <w:rPr>
          <w:rFonts w:ascii="Arial Narrow" w:hAnsi="Arial Narrow"/>
          <w:sz w:val="24"/>
          <w:szCs w:val="24"/>
        </w:rPr>
      </w:pPr>
      <w:r>
        <w:rPr>
          <w:rFonts w:ascii="Arial Narrow" w:hAnsi="Arial Narrow"/>
          <w:sz w:val="24"/>
          <w:szCs w:val="24"/>
        </w:rPr>
        <w:t>Director</w:t>
      </w:r>
      <w:r w:rsidRPr="005609D0">
        <w:rPr>
          <w:rFonts w:ascii="Arial Narrow" w:hAnsi="Arial Narrow"/>
          <w:sz w:val="24"/>
          <w:szCs w:val="24"/>
        </w:rPr>
        <w:t xml:space="preserve"> </w:t>
      </w:r>
      <w:r>
        <w:rPr>
          <w:rFonts w:ascii="Arial Narrow" w:hAnsi="Arial Narrow"/>
          <w:sz w:val="24"/>
          <w:szCs w:val="24"/>
        </w:rPr>
        <w:t>Handley</w:t>
      </w:r>
      <w:r w:rsidRPr="005609D0">
        <w:rPr>
          <w:rFonts w:ascii="Arial Narrow" w:hAnsi="Arial Narrow"/>
          <w:sz w:val="24"/>
          <w:szCs w:val="24"/>
        </w:rPr>
        <w:t xml:space="preserve"> </w:t>
      </w:r>
      <w:r>
        <w:rPr>
          <w:rFonts w:ascii="Arial Narrow" w:hAnsi="Arial Narrow"/>
          <w:sz w:val="24"/>
          <w:szCs w:val="24"/>
        </w:rPr>
        <w:t xml:space="preserve">also </w:t>
      </w:r>
      <w:r w:rsidRPr="005609D0">
        <w:rPr>
          <w:rFonts w:ascii="Arial Narrow" w:hAnsi="Arial Narrow"/>
          <w:sz w:val="24"/>
          <w:szCs w:val="24"/>
        </w:rPr>
        <w:t xml:space="preserve">requested approval, on behalf of the Audit and Ethics Committee, of a resolution related to </w:t>
      </w:r>
      <w:r w:rsidR="00316203">
        <w:rPr>
          <w:rFonts w:ascii="Arial Narrow" w:hAnsi="Arial Narrow"/>
          <w:sz w:val="24"/>
          <w:szCs w:val="24"/>
        </w:rPr>
        <w:t>ratification</w:t>
      </w:r>
      <w:r w:rsidR="00D5320B">
        <w:rPr>
          <w:rFonts w:ascii="Arial Narrow" w:hAnsi="Arial Narrow"/>
          <w:sz w:val="24"/>
          <w:szCs w:val="24"/>
        </w:rPr>
        <w:t xml:space="preserve"> of</w:t>
      </w:r>
      <w:r>
        <w:rPr>
          <w:rFonts w:ascii="Arial Narrow" w:hAnsi="Arial Narrow"/>
          <w:sz w:val="24"/>
          <w:szCs w:val="24"/>
        </w:rPr>
        <w:t xml:space="preserve"> the Bloomberg contracts</w:t>
      </w:r>
      <w:r w:rsidRPr="005609D0">
        <w:rPr>
          <w:rFonts w:ascii="Arial Narrow" w:hAnsi="Arial Narrow"/>
          <w:sz w:val="24"/>
          <w:szCs w:val="24"/>
        </w:rPr>
        <w:t xml:space="preserve">. </w:t>
      </w:r>
      <w:r w:rsidRPr="005609D0">
        <w:rPr>
          <w:rFonts w:ascii="Arial Narrow" w:hAnsi="Arial Narrow"/>
          <w:sz w:val="24"/>
        </w:rPr>
        <w:t>U</w:t>
      </w:r>
      <w:r w:rsidRPr="005609D0">
        <w:rPr>
          <w:rFonts w:ascii="Arial Narrow" w:hAnsi="Arial Narrow"/>
          <w:sz w:val="24"/>
          <w:szCs w:val="24"/>
        </w:rPr>
        <w:t xml:space="preserve">pon motion duly made and seconded, the following resolution </w:t>
      </w:r>
      <w:r w:rsidR="00D5320B">
        <w:rPr>
          <w:rFonts w:ascii="Arial Narrow" w:hAnsi="Arial Narrow"/>
          <w:sz w:val="24"/>
          <w:szCs w:val="24"/>
        </w:rPr>
        <w:t>was</w:t>
      </w:r>
      <w:r w:rsidRPr="005609D0">
        <w:rPr>
          <w:rFonts w:ascii="Arial Narrow" w:hAnsi="Arial Narrow"/>
          <w:sz w:val="24"/>
          <w:szCs w:val="24"/>
        </w:rPr>
        <w:t xml:space="preserve"> unanimously adopted by the Board:</w:t>
      </w:r>
    </w:p>
    <w:p w14:paraId="3B8A8149" w14:textId="4B8E9BE5" w:rsidR="00D94038" w:rsidRDefault="00D94038" w:rsidP="00D94038">
      <w:pPr>
        <w:jc w:val="both"/>
        <w:rPr>
          <w:rFonts w:ascii="Arial Narrow" w:hAnsi="Arial Narrow"/>
          <w:sz w:val="24"/>
          <w:szCs w:val="24"/>
        </w:rPr>
      </w:pPr>
    </w:p>
    <w:p w14:paraId="65A70B61" w14:textId="489D20C8" w:rsidR="00500705" w:rsidRDefault="00D94038" w:rsidP="00D94038">
      <w:pPr>
        <w:pStyle w:val="NoSpacing"/>
        <w:ind w:left="720" w:right="1440"/>
        <w:jc w:val="both"/>
        <w:rPr>
          <w:rFonts w:ascii="Arial Narrow" w:hAnsi="Arial Narrow"/>
          <w:sz w:val="24"/>
          <w:szCs w:val="24"/>
        </w:rPr>
      </w:pPr>
      <w:r>
        <w:rPr>
          <w:rFonts w:ascii="Arial Narrow" w:hAnsi="Arial Narrow"/>
          <w:sz w:val="24"/>
          <w:szCs w:val="24"/>
        </w:rPr>
        <w:t>W</w:t>
      </w:r>
      <w:r w:rsidRPr="00D94038">
        <w:rPr>
          <w:rFonts w:ascii="Arial Narrow" w:hAnsi="Arial Narrow"/>
          <w:sz w:val="24"/>
          <w:szCs w:val="24"/>
        </w:rPr>
        <w:t>HEREAS, the Delegation of Authority Policy delegates to the UTIMCO</w:t>
      </w:r>
      <w:r>
        <w:rPr>
          <w:rFonts w:ascii="Arial Narrow" w:hAnsi="Arial Narrow"/>
          <w:sz w:val="24"/>
          <w:szCs w:val="24"/>
        </w:rPr>
        <w:t xml:space="preserve"> </w:t>
      </w:r>
      <w:r w:rsidRPr="00D94038">
        <w:rPr>
          <w:rFonts w:ascii="Arial Narrow" w:hAnsi="Arial Narrow"/>
          <w:sz w:val="24"/>
          <w:szCs w:val="24"/>
        </w:rPr>
        <w:t>Chief Executive Officer the authority to execute on behalf of UTIMCO all contracts, leases, or other commercial arrangements (except investment management agency contracts, partnership agreements, investment consultant agreements and agreements with independent auditors) for a total of $1 million or less during the contract term; and</w:t>
      </w:r>
      <w:r w:rsidR="00BA4C69" w:rsidRPr="00BA4C69">
        <w:rPr>
          <w:rFonts w:ascii="Arial Narrow" w:hAnsi="Arial Narrow"/>
          <w:sz w:val="24"/>
          <w:szCs w:val="24"/>
        </w:rPr>
        <w:t> </w:t>
      </w:r>
    </w:p>
    <w:p w14:paraId="52ACEC0A" w14:textId="377EC4E7" w:rsidR="00500705" w:rsidRDefault="00500705" w:rsidP="00500705">
      <w:pPr>
        <w:pStyle w:val="NoSpacing"/>
        <w:ind w:right="-360"/>
        <w:jc w:val="both"/>
        <w:rPr>
          <w:rFonts w:ascii="Arial Narrow" w:hAnsi="Arial Narrow"/>
          <w:sz w:val="24"/>
          <w:szCs w:val="24"/>
        </w:rPr>
      </w:pPr>
    </w:p>
    <w:p w14:paraId="426D5BD2" w14:textId="5304E809" w:rsidR="00D94038" w:rsidRDefault="00D94038" w:rsidP="00D94038">
      <w:pPr>
        <w:pStyle w:val="NoSpacing"/>
        <w:ind w:left="720" w:right="1440"/>
        <w:jc w:val="both"/>
        <w:rPr>
          <w:rFonts w:ascii="Arial Narrow" w:hAnsi="Arial Narrow"/>
          <w:sz w:val="24"/>
          <w:szCs w:val="24"/>
        </w:rPr>
      </w:pPr>
      <w:r w:rsidRPr="00D94038">
        <w:rPr>
          <w:rFonts w:ascii="Arial Narrow" w:hAnsi="Arial Narrow"/>
          <w:sz w:val="24"/>
          <w:szCs w:val="24"/>
        </w:rPr>
        <w:t xml:space="preserve">WHEREAS, Bloomberg has provided various services to UTIMCO under several </w:t>
      </w:r>
      <w:r>
        <w:rPr>
          <w:rFonts w:ascii="Arial Narrow" w:hAnsi="Arial Narrow"/>
          <w:sz w:val="24"/>
          <w:szCs w:val="24"/>
        </w:rPr>
        <w:t>d</w:t>
      </w:r>
      <w:r w:rsidRPr="00D94038">
        <w:rPr>
          <w:rFonts w:ascii="Arial Narrow" w:hAnsi="Arial Narrow"/>
          <w:sz w:val="24"/>
          <w:szCs w:val="24"/>
        </w:rPr>
        <w:t>ifferent</w:t>
      </w:r>
      <w:r>
        <w:rPr>
          <w:rFonts w:ascii="Arial Narrow" w:hAnsi="Arial Narrow"/>
          <w:sz w:val="24"/>
          <w:szCs w:val="24"/>
        </w:rPr>
        <w:t xml:space="preserve"> </w:t>
      </w:r>
      <w:r w:rsidRPr="00D94038">
        <w:rPr>
          <w:rFonts w:ascii="Arial Narrow" w:hAnsi="Arial Narrow"/>
          <w:sz w:val="24"/>
          <w:szCs w:val="24"/>
        </w:rPr>
        <w:t>contracts for</w:t>
      </w:r>
      <w:r>
        <w:rPr>
          <w:rFonts w:ascii="Arial Narrow" w:hAnsi="Arial Narrow"/>
          <w:sz w:val="24"/>
          <w:szCs w:val="24"/>
        </w:rPr>
        <w:t xml:space="preserve"> </w:t>
      </w:r>
      <w:r w:rsidRPr="00D94038">
        <w:rPr>
          <w:rFonts w:ascii="Arial Narrow" w:hAnsi="Arial Narrow"/>
          <w:sz w:val="24"/>
          <w:szCs w:val="24"/>
        </w:rPr>
        <w:t>many years for a combined total cost less than $1 million; and</w:t>
      </w:r>
    </w:p>
    <w:p w14:paraId="0DCA45DD" w14:textId="77777777" w:rsidR="00D94038" w:rsidRPr="00D94038" w:rsidRDefault="00D94038" w:rsidP="00D94038">
      <w:pPr>
        <w:pStyle w:val="NoSpacing"/>
        <w:ind w:left="720" w:right="1440"/>
        <w:jc w:val="both"/>
        <w:rPr>
          <w:rFonts w:ascii="Arial Narrow" w:hAnsi="Arial Narrow"/>
          <w:sz w:val="24"/>
          <w:szCs w:val="24"/>
        </w:rPr>
      </w:pPr>
    </w:p>
    <w:p w14:paraId="15549FB2" w14:textId="2BD3E722" w:rsidR="00D94038" w:rsidRDefault="00D94038" w:rsidP="00D94038">
      <w:pPr>
        <w:pStyle w:val="NoSpacing"/>
        <w:ind w:left="720" w:right="1440"/>
        <w:jc w:val="both"/>
        <w:rPr>
          <w:rFonts w:ascii="Arial Narrow" w:hAnsi="Arial Narrow"/>
          <w:sz w:val="24"/>
          <w:szCs w:val="24"/>
        </w:rPr>
      </w:pPr>
      <w:r w:rsidRPr="00D94038">
        <w:rPr>
          <w:rFonts w:ascii="Arial Narrow" w:hAnsi="Arial Narrow"/>
          <w:sz w:val="24"/>
          <w:szCs w:val="24"/>
        </w:rPr>
        <w:t>WHEREAS, upon entering into a contract for new services with Bloomberg, UTIMCO discovered the combined contracts will exceed the delegated authority of $1 million during fiscal year 2020-2021 and reported same to the Audit and Ethics Committee; and</w:t>
      </w:r>
    </w:p>
    <w:p w14:paraId="7B56D94B" w14:textId="4DDAF932" w:rsidR="00D94038" w:rsidRDefault="00D94038" w:rsidP="00D94038">
      <w:pPr>
        <w:pStyle w:val="NoSpacing"/>
        <w:ind w:left="720" w:right="1440"/>
        <w:jc w:val="both"/>
        <w:rPr>
          <w:rFonts w:ascii="Arial Narrow" w:hAnsi="Arial Narrow"/>
          <w:sz w:val="24"/>
          <w:szCs w:val="24"/>
        </w:rPr>
      </w:pPr>
    </w:p>
    <w:p w14:paraId="7CACFD69" w14:textId="77777777" w:rsidR="00D94038" w:rsidRPr="00D94038" w:rsidRDefault="00D94038" w:rsidP="00D94038">
      <w:pPr>
        <w:pStyle w:val="NoSpacing"/>
        <w:ind w:left="720" w:right="1440"/>
        <w:jc w:val="both"/>
        <w:rPr>
          <w:rFonts w:ascii="Arial Narrow" w:hAnsi="Arial Narrow"/>
          <w:sz w:val="24"/>
          <w:szCs w:val="24"/>
        </w:rPr>
      </w:pPr>
      <w:r w:rsidRPr="00D94038">
        <w:rPr>
          <w:rFonts w:ascii="Arial Narrow" w:hAnsi="Arial Narrow"/>
          <w:sz w:val="24"/>
          <w:szCs w:val="24"/>
        </w:rPr>
        <w:t>WHEREAS, as directed by the Audit and Ethics Committee, UTIMCO requests the UTIMCO Board ratify the combined contracts with Bloomberg, if the UTIMCO Board deems appropriate.</w:t>
      </w:r>
    </w:p>
    <w:p w14:paraId="1B094A42" w14:textId="77777777" w:rsidR="00D94038" w:rsidRPr="00D94038" w:rsidRDefault="00D94038" w:rsidP="00D94038">
      <w:pPr>
        <w:pStyle w:val="NoSpacing"/>
        <w:ind w:right="1440"/>
        <w:jc w:val="both"/>
        <w:rPr>
          <w:rFonts w:ascii="Arial Narrow" w:hAnsi="Arial Narrow"/>
          <w:sz w:val="24"/>
          <w:szCs w:val="24"/>
        </w:rPr>
      </w:pPr>
    </w:p>
    <w:p w14:paraId="22A3EAEF" w14:textId="4E727FF9" w:rsidR="00D94038" w:rsidRDefault="00D94038" w:rsidP="00D94038">
      <w:pPr>
        <w:pStyle w:val="NoSpacing"/>
        <w:ind w:left="720" w:right="1440"/>
        <w:jc w:val="both"/>
        <w:rPr>
          <w:rFonts w:ascii="Arial Narrow" w:hAnsi="Arial Narrow"/>
          <w:sz w:val="24"/>
          <w:szCs w:val="24"/>
        </w:rPr>
      </w:pPr>
      <w:r w:rsidRPr="00D94038">
        <w:rPr>
          <w:rFonts w:ascii="Arial Narrow" w:hAnsi="Arial Narrow"/>
          <w:sz w:val="24"/>
          <w:szCs w:val="24"/>
        </w:rPr>
        <w:t>NOW, THEREFORE, be it:</w:t>
      </w:r>
    </w:p>
    <w:p w14:paraId="19A44911" w14:textId="77777777" w:rsidR="00D94038" w:rsidRPr="00D94038" w:rsidRDefault="00D94038" w:rsidP="00D94038">
      <w:pPr>
        <w:pStyle w:val="NoSpacing"/>
        <w:ind w:left="720" w:right="1440"/>
        <w:jc w:val="both"/>
        <w:rPr>
          <w:rFonts w:ascii="Arial Narrow" w:hAnsi="Arial Narrow"/>
          <w:sz w:val="24"/>
          <w:szCs w:val="24"/>
        </w:rPr>
      </w:pPr>
    </w:p>
    <w:p w14:paraId="6496E32E" w14:textId="0578A89F" w:rsidR="00D94038" w:rsidRDefault="00D94038" w:rsidP="00D94038">
      <w:pPr>
        <w:pStyle w:val="NoSpacing"/>
        <w:ind w:left="720" w:right="1440"/>
        <w:jc w:val="both"/>
        <w:rPr>
          <w:rFonts w:ascii="Arial Narrow" w:hAnsi="Arial Narrow"/>
          <w:sz w:val="24"/>
          <w:szCs w:val="24"/>
        </w:rPr>
      </w:pPr>
      <w:r w:rsidRPr="00D94038">
        <w:rPr>
          <w:rFonts w:ascii="Arial Narrow" w:hAnsi="Arial Narrow"/>
          <w:sz w:val="24"/>
          <w:szCs w:val="24"/>
        </w:rPr>
        <w:t>RESOLVED that the contracts entered into between the Corporation and Bloomberg are hereby ratified, confirmed, approved and adopted.</w:t>
      </w:r>
    </w:p>
    <w:p w14:paraId="6B094AD9" w14:textId="072264ED" w:rsidR="00D94038" w:rsidRDefault="00D94038" w:rsidP="00D94038">
      <w:pPr>
        <w:pStyle w:val="NoSpacing"/>
        <w:ind w:left="720" w:right="-360"/>
        <w:jc w:val="both"/>
        <w:rPr>
          <w:rFonts w:ascii="Arial Narrow" w:hAnsi="Arial Narrow"/>
          <w:sz w:val="24"/>
          <w:szCs w:val="24"/>
        </w:rPr>
      </w:pPr>
    </w:p>
    <w:p w14:paraId="4D8695C3" w14:textId="64986FBB" w:rsidR="00D94038" w:rsidRDefault="00D94038" w:rsidP="00D94038">
      <w:pPr>
        <w:pStyle w:val="NoSpacing"/>
        <w:ind w:left="720" w:right="1440"/>
        <w:jc w:val="both"/>
        <w:rPr>
          <w:rFonts w:ascii="Arial Narrow" w:hAnsi="Arial Narrow"/>
          <w:sz w:val="24"/>
          <w:szCs w:val="24"/>
        </w:rPr>
      </w:pPr>
      <w:r w:rsidRPr="00D94038">
        <w:rPr>
          <w:rFonts w:ascii="Arial Narrow" w:hAnsi="Arial Narrow"/>
          <w:sz w:val="24"/>
          <w:szCs w:val="24"/>
        </w:rPr>
        <w:t>FURTHER RESOLVED, that the CEO and Chief Investment Officer, President and Deputy CIO, any Managing Director, and the Secretary of this Corporation be, and each of them hereby is, authorized and empowered (any one of them acting alone) to do or cause to be done all such acts or things and to sign and deliver, or cause to be signed and delivered, all such documents, in the name and on behalf of the Corporation, as such officer of this Corporation may deem necessary, advisable or appropriate to effectuate or carry out the purposes and intent of the foregoing resolution and to perform the obligations of th</w:t>
      </w:r>
      <w:r>
        <w:rPr>
          <w:rFonts w:ascii="Arial Narrow" w:hAnsi="Arial Narrow"/>
          <w:sz w:val="24"/>
          <w:szCs w:val="24"/>
        </w:rPr>
        <w:t xml:space="preserve">is Corporation under the Agreement. </w:t>
      </w:r>
    </w:p>
    <w:p w14:paraId="470344D5" w14:textId="6374686F" w:rsidR="00D94038" w:rsidRDefault="00D94038" w:rsidP="00D94038">
      <w:pPr>
        <w:pStyle w:val="NoSpacing"/>
        <w:ind w:left="720" w:right="-360"/>
        <w:jc w:val="both"/>
        <w:rPr>
          <w:rFonts w:ascii="Arial Narrow" w:hAnsi="Arial Narrow"/>
          <w:sz w:val="24"/>
          <w:szCs w:val="24"/>
        </w:rPr>
      </w:pPr>
    </w:p>
    <w:p w14:paraId="03D747FD" w14:textId="77777777" w:rsidR="00D94038" w:rsidRDefault="00D94038" w:rsidP="00D94038">
      <w:pPr>
        <w:pStyle w:val="NoSpacing"/>
        <w:ind w:left="720" w:right="-360"/>
        <w:jc w:val="both"/>
        <w:rPr>
          <w:rFonts w:ascii="Arial Narrow" w:hAnsi="Arial Narrow"/>
          <w:sz w:val="24"/>
          <w:szCs w:val="24"/>
        </w:rPr>
      </w:pPr>
    </w:p>
    <w:p w14:paraId="4DD74273" w14:textId="77777777" w:rsidR="009C2384" w:rsidRDefault="009C2384" w:rsidP="009C2384">
      <w:pPr>
        <w:pStyle w:val="NoSpacing"/>
        <w:ind w:right="-360"/>
        <w:jc w:val="both"/>
        <w:rPr>
          <w:rFonts w:ascii="Arial Narrow" w:hAnsi="Arial Narrow"/>
          <w:b/>
          <w:sz w:val="24"/>
          <w:szCs w:val="24"/>
          <w:u w:val="single"/>
        </w:rPr>
      </w:pPr>
      <w:r w:rsidRPr="00F92064">
        <w:rPr>
          <w:rFonts w:ascii="Arial Narrow" w:hAnsi="Arial Narrow"/>
          <w:b/>
          <w:sz w:val="24"/>
          <w:szCs w:val="24"/>
          <w:u w:val="single"/>
        </w:rPr>
        <w:t>Report from Risk Committee</w:t>
      </w:r>
    </w:p>
    <w:p w14:paraId="561D1982" w14:textId="77777777" w:rsidR="009C2384" w:rsidRPr="00B57D23" w:rsidRDefault="009C2384" w:rsidP="009C2384">
      <w:pPr>
        <w:pStyle w:val="NoSpacing"/>
        <w:ind w:right="-360"/>
        <w:jc w:val="both"/>
        <w:rPr>
          <w:rFonts w:ascii="Arial Narrow" w:hAnsi="Arial Narrow"/>
          <w:b/>
          <w:sz w:val="24"/>
          <w:szCs w:val="24"/>
          <w:u w:val="single"/>
        </w:rPr>
      </w:pPr>
    </w:p>
    <w:p w14:paraId="35686100" w14:textId="139B49BD" w:rsidR="009C2384" w:rsidRDefault="009C2384" w:rsidP="009C2384">
      <w:pPr>
        <w:keepNext/>
        <w:jc w:val="both"/>
        <w:rPr>
          <w:rFonts w:ascii="Arial Narrow" w:hAnsi="Arial Narrow"/>
          <w:sz w:val="24"/>
          <w:szCs w:val="24"/>
        </w:rPr>
      </w:pPr>
      <w:r w:rsidRPr="00F239AB">
        <w:rPr>
          <w:rFonts w:ascii="Arial Narrow" w:hAnsi="Arial Narrow"/>
          <w:sz w:val="24"/>
          <w:szCs w:val="24"/>
        </w:rPr>
        <w:t xml:space="preserve">Chairman Hildebrand asked </w:t>
      </w:r>
      <w:r>
        <w:rPr>
          <w:rFonts w:ascii="Arial Narrow" w:hAnsi="Arial Narrow"/>
          <w:sz w:val="24"/>
          <w:szCs w:val="24"/>
        </w:rPr>
        <w:t>Director</w:t>
      </w:r>
      <w:r w:rsidRPr="00F239AB">
        <w:rPr>
          <w:rFonts w:ascii="Arial Narrow" w:hAnsi="Arial Narrow"/>
          <w:sz w:val="24"/>
          <w:szCs w:val="24"/>
        </w:rPr>
        <w:t xml:space="preserve"> </w:t>
      </w:r>
      <w:r w:rsidR="007C206D">
        <w:rPr>
          <w:rFonts w:ascii="Arial Narrow" w:hAnsi="Arial Narrow"/>
          <w:sz w:val="24"/>
          <w:szCs w:val="24"/>
        </w:rPr>
        <w:t>Gauntt</w:t>
      </w:r>
      <w:r w:rsidR="007C206D" w:rsidRPr="00F239AB">
        <w:rPr>
          <w:rFonts w:ascii="Arial Narrow" w:hAnsi="Arial Narrow"/>
          <w:sz w:val="24"/>
          <w:szCs w:val="24"/>
        </w:rPr>
        <w:t xml:space="preserve"> </w:t>
      </w:r>
      <w:r w:rsidRPr="00F239AB">
        <w:rPr>
          <w:rFonts w:ascii="Arial Narrow" w:hAnsi="Arial Narrow"/>
          <w:sz w:val="24"/>
          <w:szCs w:val="24"/>
        </w:rPr>
        <w:t xml:space="preserve">to provide a report from the Risk Committee.  </w:t>
      </w:r>
      <w:r>
        <w:rPr>
          <w:rFonts w:ascii="Arial Narrow" w:hAnsi="Arial Narrow"/>
          <w:sz w:val="24"/>
          <w:szCs w:val="24"/>
        </w:rPr>
        <w:t>Director</w:t>
      </w:r>
      <w:r w:rsidRPr="00F239AB">
        <w:rPr>
          <w:rFonts w:ascii="Arial Narrow" w:hAnsi="Arial Narrow"/>
          <w:sz w:val="24"/>
          <w:szCs w:val="24"/>
        </w:rPr>
        <w:t xml:space="preserve"> </w:t>
      </w:r>
      <w:r w:rsidR="00770A9B">
        <w:rPr>
          <w:rFonts w:ascii="Arial Narrow" w:hAnsi="Arial Narrow"/>
          <w:sz w:val="24"/>
          <w:szCs w:val="24"/>
        </w:rPr>
        <w:t>Gauntt</w:t>
      </w:r>
      <w:r w:rsidRPr="00F239AB">
        <w:rPr>
          <w:rFonts w:ascii="Arial Narrow" w:hAnsi="Arial Narrow"/>
          <w:sz w:val="24"/>
          <w:szCs w:val="24"/>
        </w:rPr>
        <w:t xml:space="preserve"> reported that the Risk Committee met via teleconference </w:t>
      </w:r>
      <w:r w:rsidR="00770A9B" w:rsidRPr="00770A9B">
        <w:rPr>
          <w:rFonts w:ascii="Arial Narrow" w:hAnsi="Arial Narrow"/>
          <w:sz w:val="24"/>
          <w:szCs w:val="24"/>
        </w:rPr>
        <w:t xml:space="preserve">on </w:t>
      </w:r>
      <w:r w:rsidR="00D847B0">
        <w:rPr>
          <w:rFonts w:ascii="Arial Narrow" w:hAnsi="Arial Narrow"/>
          <w:sz w:val="24"/>
          <w:szCs w:val="24"/>
        </w:rPr>
        <w:t>December 1</w:t>
      </w:r>
      <w:r w:rsidR="00770A9B" w:rsidRPr="00770A9B">
        <w:rPr>
          <w:rFonts w:ascii="Arial Narrow" w:hAnsi="Arial Narrow"/>
          <w:sz w:val="24"/>
          <w:szCs w:val="24"/>
        </w:rPr>
        <w:t>, 20</w:t>
      </w:r>
      <w:r w:rsidR="00D847B0">
        <w:rPr>
          <w:rFonts w:ascii="Arial Narrow" w:hAnsi="Arial Narrow"/>
          <w:sz w:val="24"/>
          <w:szCs w:val="24"/>
        </w:rPr>
        <w:t>20</w:t>
      </w:r>
      <w:r w:rsidR="00770A9B" w:rsidRPr="00770A9B">
        <w:rPr>
          <w:rFonts w:ascii="Arial Narrow" w:hAnsi="Arial Narrow"/>
          <w:sz w:val="24"/>
          <w:szCs w:val="24"/>
        </w:rPr>
        <w:t>.  The Committee</w:t>
      </w:r>
      <w:r w:rsidR="003D731E">
        <w:rPr>
          <w:rFonts w:ascii="Arial Narrow" w:hAnsi="Arial Narrow"/>
          <w:sz w:val="24"/>
          <w:szCs w:val="24"/>
        </w:rPr>
        <w:t xml:space="preserve"> </w:t>
      </w:r>
      <w:r w:rsidR="00D427F1" w:rsidRPr="00770A9B">
        <w:rPr>
          <w:rFonts w:ascii="Arial Narrow" w:hAnsi="Arial Narrow"/>
          <w:sz w:val="24"/>
          <w:szCs w:val="24"/>
        </w:rPr>
        <w:t>approv</w:t>
      </w:r>
      <w:r w:rsidR="00D427F1">
        <w:rPr>
          <w:rFonts w:ascii="Arial Narrow" w:hAnsi="Arial Narrow"/>
          <w:sz w:val="24"/>
          <w:szCs w:val="24"/>
        </w:rPr>
        <w:t>ed</w:t>
      </w:r>
      <w:r w:rsidR="00D427F1" w:rsidRPr="00770A9B">
        <w:rPr>
          <w:rFonts w:ascii="Arial Narrow" w:hAnsi="Arial Narrow"/>
          <w:sz w:val="24"/>
          <w:szCs w:val="24"/>
        </w:rPr>
        <w:t xml:space="preserve"> </w:t>
      </w:r>
      <w:r w:rsidR="00D427F1">
        <w:rPr>
          <w:rFonts w:ascii="Arial Narrow" w:hAnsi="Arial Narrow"/>
          <w:sz w:val="24"/>
          <w:szCs w:val="24"/>
        </w:rPr>
        <w:t>the</w:t>
      </w:r>
      <w:r w:rsidR="00D427F1" w:rsidRPr="00770A9B">
        <w:rPr>
          <w:rFonts w:ascii="Arial Narrow" w:hAnsi="Arial Narrow"/>
          <w:sz w:val="24"/>
          <w:szCs w:val="24"/>
        </w:rPr>
        <w:t xml:space="preserve"> </w:t>
      </w:r>
      <w:r w:rsidR="00770A9B" w:rsidRPr="00770A9B">
        <w:rPr>
          <w:rFonts w:ascii="Arial Narrow" w:hAnsi="Arial Narrow"/>
          <w:sz w:val="24"/>
          <w:szCs w:val="24"/>
        </w:rPr>
        <w:t xml:space="preserve">minutes of its September </w:t>
      </w:r>
      <w:r w:rsidR="00D847B0">
        <w:rPr>
          <w:rFonts w:ascii="Arial Narrow" w:hAnsi="Arial Narrow"/>
          <w:sz w:val="24"/>
          <w:szCs w:val="24"/>
        </w:rPr>
        <w:t>3</w:t>
      </w:r>
      <w:r w:rsidR="00770A9B" w:rsidRPr="00770A9B">
        <w:rPr>
          <w:rFonts w:ascii="Arial Narrow" w:hAnsi="Arial Narrow"/>
          <w:sz w:val="24"/>
          <w:szCs w:val="24"/>
        </w:rPr>
        <w:t>, 20</w:t>
      </w:r>
      <w:r w:rsidR="00D847B0">
        <w:rPr>
          <w:rFonts w:ascii="Arial Narrow" w:hAnsi="Arial Narrow"/>
          <w:sz w:val="24"/>
          <w:szCs w:val="24"/>
        </w:rPr>
        <w:t>20</w:t>
      </w:r>
      <w:r w:rsidR="00770A9B" w:rsidRPr="00770A9B">
        <w:rPr>
          <w:rFonts w:ascii="Arial Narrow" w:hAnsi="Arial Narrow"/>
          <w:sz w:val="24"/>
          <w:szCs w:val="24"/>
        </w:rPr>
        <w:t xml:space="preserve"> meeting</w:t>
      </w:r>
      <w:r w:rsidR="001B322A">
        <w:rPr>
          <w:rFonts w:ascii="Arial Narrow" w:hAnsi="Arial Narrow"/>
          <w:sz w:val="24"/>
          <w:szCs w:val="24"/>
        </w:rPr>
        <w:t>.  The C</w:t>
      </w:r>
      <w:r w:rsidR="003A66E5">
        <w:rPr>
          <w:rFonts w:ascii="Arial Narrow" w:hAnsi="Arial Narrow"/>
          <w:sz w:val="24"/>
          <w:szCs w:val="24"/>
        </w:rPr>
        <w:t xml:space="preserve">ommittee also </w:t>
      </w:r>
      <w:r w:rsidR="002C53C1">
        <w:rPr>
          <w:rFonts w:ascii="Arial Narrow" w:hAnsi="Arial Narrow"/>
          <w:sz w:val="24"/>
          <w:szCs w:val="24"/>
        </w:rPr>
        <w:t>received a report on</w:t>
      </w:r>
      <w:r w:rsidR="00770A9B" w:rsidRPr="00770A9B">
        <w:rPr>
          <w:rFonts w:ascii="Arial Narrow" w:hAnsi="Arial Narrow"/>
          <w:sz w:val="24"/>
          <w:szCs w:val="24"/>
        </w:rPr>
        <w:t xml:space="preserve"> compliance </w:t>
      </w:r>
      <w:r w:rsidR="00F62B29">
        <w:rPr>
          <w:rFonts w:ascii="Arial Narrow" w:hAnsi="Arial Narrow"/>
          <w:sz w:val="24"/>
          <w:szCs w:val="24"/>
        </w:rPr>
        <w:t xml:space="preserve">matters </w:t>
      </w:r>
      <w:r w:rsidR="003D731E">
        <w:rPr>
          <w:rFonts w:ascii="Arial Narrow" w:hAnsi="Arial Narrow"/>
          <w:sz w:val="24"/>
          <w:szCs w:val="24"/>
        </w:rPr>
        <w:t>f</w:t>
      </w:r>
      <w:r w:rsidR="00F62B29">
        <w:rPr>
          <w:rFonts w:ascii="Arial Narrow" w:hAnsi="Arial Narrow"/>
          <w:sz w:val="24"/>
          <w:szCs w:val="24"/>
        </w:rPr>
        <w:t xml:space="preserve">or the </w:t>
      </w:r>
      <w:r w:rsidR="002F199E">
        <w:rPr>
          <w:rFonts w:ascii="Arial Narrow" w:hAnsi="Arial Narrow"/>
          <w:sz w:val="24"/>
          <w:szCs w:val="24"/>
        </w:rPr>
        <w:t>q</w:t>
      </w:r>
      <w:r w:rsidR="00F62B29">
        <w:rPr>
          <w:rFonts w:ascii="Arial Narrow" w:hAnsi="Arial Narrow"/>
          <w:sz w:val="24"/>
          <w:szCs w:val="24"/>
        </w:rPr>
        <w:t>uarter ended August 31, 20</w:t>
      </w:r>
      <w:r w:rsidR="00D847B0">
        <w:rPr>
          <w:rFonts w:ascii="Arial Narrow" w:hAnsi="Arial Narrow"/>
          <w:sz w:val="24"/>
          <w:szCs w:val="24"/>
        </w:rPr>
        <w:t>20</w:t>
      </w:r>
      <w:r w:rsidR="005845A0">
        <w:rPr>
          <w:rFonts w:ascii="Arial Narrow" w:hAnsi="Arial Narrow"/>
          <w:sz w:val="24"/>
          <w:szCs w:val="24"/>
        </w:rPr>
        <w:t xml:space="preserve">, </w:t>
      </w:r>
      <w:r w:rsidR="00D847B0">
        <w:rPr>
          <w:rFonts w:ascii="Arial Narrow" w:hAnsi="Arial Narrow"/>
          <w:sz w:val="24"/>
          <w:szCs w:val="24"/>
        </w:rPr>
        <w:t xml:space="preserve">and </w:t>
      </w:r>
      <w:r w:rsidR="00770A9B" w:rsidRPr="00770A9B">
        <w:rPr>
          <w:rFonts w:ascii="Arial Narrow" w:hAnsi="Arial Narrow"/>
          <w:sz w:val="24"/>
          <w:szCs w:val="24"/>
        </w:rPr>
        <w:t>a market and portfolio risk update</w:t>
      </w:r>
      <w:r w:rsidR="00D847B0">
        <w:rPr>
          <w:rFonts w:ascii="Arial Narrow" w:hAnsi="Arial Narrow"/>
          <w:sz w:val="24"/>
          <w:szCs w:val="24"/>
        </w:rPr>
        <w:t>.</w:t>
      </w:r>
      <w:r w:rsidR="00847F79">
        <w:rPr>
          <w:rFonts w:ascii="Arial Narrow" w:hAnsi="Arial Narrow"/>
          <w:sz w:val="24"/>
          <w:szCs w:val="24"/>
        </w:rPr>
        <w:t xml:space="preserve"> </w:t>
      </w:r>
    </w:p>
    <w:p w14:paraId="6808CC4C" w14:textId="77777777" w:rsidR="009C2384" w:rsidRDefault="009C2384" w:rsidP="009C2384">
      <w:pPr>
        <w:pStyle w:val="NoSpacing"/>
        <w:jc w:val="both"/>
        <w:rPr>
          <w:rFonts w:ascii="Arial Narrow" w:hAnsi="Arial Narrow"/>
          <w:b/>
          <w:sz w:val="24"/>
          <w:szCs w:val="24"/>
          <w:u w:val="single"/>
        </w:rPr>
      </w:pPr>
    </w:p>
    <w:p w14:paraId="016988D1" w14:textId="77777777" w:rsidR="00DF7848" w:rsidRDefault="00DF7848" w:rsidP="0042344A">
      <w:pPr>
        <w:pStyle w:val="NoSpacing"/>
        <w:keepNext/>
        <w:jc w:val="both"/>
        <w:rPr>
          <w:rFonts w:ascii="Arial Narrow" w:hAnsi="Arial Narrow"/>
          <w:b/>
          <w:sz w:val="24"/>
          <w:szCs w:val="24"/>
          <w:u w:val="single"/>
        </w:rPr>
      </w:pPr>
    </w:p>
    <w:p w14:paraId="3D02C570" w14:textId="07E49276" w:rsidR="00B1333F" w:rsidRDefault="00B1333F" w:rsidP="00B1333F">
      <w:pPr>
        <w:pStyle w:val="NoSpacing"/>
        <w:ind w:right="-360"/>
        <w:jc w:val="both"/>
        <w:rPr>
          <w:rFonts w:ascii="Arial Narrow" w:hAnsi="Arial Narrow"/>
          <w:b/>
          <w:sz w:val="24"/>
          <w:szCs w:val="24"/>
          <w:u w:val="single"/>
        </w:rPr>
      </w:pPr>
      <w:r w:rsidRPr="00F92064">
        <w:rPr>
          <w:rFonts w:ascii="Arial Narrow" w:hAnsi="Arial Narrow"/>
          <w:b/>
          <w:sz w:val="24"/>
          <w:szCs w:val="24"/>
          <w:u w:val="single"/>
        </w:rPr>
        <w:t xml:space="preserve">Report from </w:t>
      </w:r>
      <w:r>
        <w:rPr>
          <w:rFonts w:ascii="Arial Narrow" w:hAnsi="Arial Narrow"/>
          <w:b/>
          <w:sz w:val="24"/>
          <w:szCs w:val="24"/>
          <w:u w:val="single"/>
        </w:rPr>
        <w:t xml:space="preserve">Cyber Risk </w:t>
      </w:r>
      <w:r w:rsidRPr="00F92064">
        <w:rPr>
          <w:rFonts w:ascii="Arial Narrow" w:hAnsi="Arial Narrow"/>
          <w:b/>
          <w:sz w:val="24"/>
          <w:szCs w:val="24"/>
          <w:u w:val="single"/>
        </w:rPr>
        <w:t>Committee</w:t>
      </w:r>
    </w:p>
    <w:p w14:paraId="2E5D3B8C" w14:textId="77777777" w:rsidR="00B1333F" w:rsidRPr="00B57D23" w:rsidRDefault="00B1333F" w:rsidP="00B1333F">
      <w:pPr>
        <w:pStyle w:val="NoSpacing"/>
        <w:ind w:right="-360"/>
        <w:jc w:val="both"/>
        <w:rPr>
          <w:rFonts w:ascii="Arial Narrow" w:hAnsi="Arial Narrow"/>
          <w:b/>
          <w:sz w:val="24"/>
          <w:szCs w:val="24"/>
          <w:u w:val="single"/>
        </w:rPr>
      </w:pPr>
    </w:p>
    <w:p w14:paraId="41E51563" w14:textId="5C23A7CA" w:rsidR="00D847B0" w:rsidRDefault="00D847B0" w:rsidP="00D847B0">
      <w:pPr>
        <w:keepNext/>
        <w:jc w:val="both"/>
        <w:rPr>
          <w:rFonts w:ascii="Arial Narrow" w:hAnsi="Arial Narrow"/>
          <w:sz w:val="24"/>
          <w:szCs w:val="24"/>
        </w:rPr>
      </w:pPr>
      <w:r w:rsidRPr="00F239AB">
        <w:rPr>
          <w:rFonts w:ascii="Arial Narrow" w:hAnsi="Arial Narrow"/>
          <w:sz w:val="24"/>
          <w:szCs w:val="24"/>
        </w:rPr>
        <w:t xml:space="preserve">Chairman Hildebrand asked </w:t>
      </w:r>
      <w:r>
        <w:rPr>
          <w:rFonts w:ascii="Arial Narrow" w:hAnsi="Arial Narrow"/>
          <w:sz w:val="24"/>
          <w:szCs w:val="24"/>
        </w:rPr>
        <w:t>Director</w:t>
      </w:r>
      <w:r w:rsidRPr="00F239AB">
        <w:rPr>
          <w:rFonts w:ascii="Arial Narrow" w:hAnsi="Arial Narrow"/>
          <w:sz w:val="24"/>
          <w:szCs w:val="24"/>
        </w:rPr>
        <w:t xml:space="preserve"> </w:t>
      </w:r>
      <w:r>
        <w:rPr>
          <w:rFonts w:ascii="Arial Narrow" w:hAnsi="Arial Narrow"/>
          <w:sz w:val="24"/>
          <w:szCs w:val="24"/>
        </w:rPr>
        <w:t>Rothrock</w:t>
      </w:r>
      <w:r w:rsidRPr="00F239AB">
        <w:rPr>
          <w:rFonts w:ascii="Arial Narrow" w:hAnsi="Arial Narrow"/>
          <w:sz w:val="24"/>
          <w:szCs w:val="24"/>
        </w:rPr>
        <w:t xml:space="preserve"> to provide a report from the</w:t>
      </w:r>
      <w:r>
        <w:rPr>
          <w:rFonts w:ascii="Arial Narrow" w:hAnsi="Arial Narrow"/>
          <w:sz w:val="24"/>
          <w:szCs w:val="24"/>
        </w:rPr>
        <w:t xml:space="preserve"> Cyber Risk</w:t>
      </w:r>
      <w:r w:rsidRPr="00F239AB">
        <w:rPr>
          <w:rFonts w:ascii="Arial Narrow" w:hAnsi="Arial Narrow"/>
          <w:sz w:val="24"/>
          <w:szCs w:val="24"/>
        </w:rPr>
        <w:t xml:space="preserve"> Committee.  </w:t>
      </w:r>
      <w:r>
        <w:rPr>
          <w:rFonts w:ascii="Arial Narrow" w:hAnsi="Arial Narrow"/>
          <w:sz w:val="24"/>
          <w:szCs w:val="24"/>
        </w:rPr>
        <w:t>Director</w:t>
      </w:r>
      <w:r w:rsidRPr="00F239AB">
        <w:rPr>
          <w:rFonts w:ascii="Arial Narrow" w:hAnsi="Arial Narrow"/>
          <w:sz w:val="24"/>
          <w:szCs w:val="24"/>
        </w:rPr>
        <w:t xml:space="preserve"> </w:t>
      </w:r>
      <w:r>
        <w:rPr>
          <w:rFonts w:ascii="Arial Narrow" w:hAnsi="Arial Narrow"/>
          <w:sz w:val="24"/>
          <w:szCs w:val="24"/>
        </w:rPr>
        <w:t>Rothrock</w:t>
      </w:r>
      <w:r w:rsidRPr="00F239AB">
        <w:rPr>
          <w:rFonts w:ascii="Arial Narrow" w:hAnsi="Arial Narrow"/>
          <w:sz w:val="24"/>
          <w:szCs w:val="24"/>
        </w:rPr>
        <w:t xml:space="preserve"> reported that the </w:t>
      </w:r>
      <w:r>
        <w:rPr>
          <w:rFonts w:ascii="Arial Narrow" w:hAnsi="Arial Narrow"/>
          <w:sz w:val="24"/>
          <w:szCs w:val="24"/>
        </w:rPr>
        <w:t xml:space="preserve">Cyber </w:t>
      </w:r>
      <w:r w:rsidRPr="00F239AB">
        <w:rPr>
          <w:rFonts w:ascii="Arial Narrow" w:hAnsi="Arial Narrow"/>
          <w:sz w:val="24"/>
          <w:szCs w:val="24"/>
        </w:rPr>
        <w:t xml:space="preserve">Risk Committee met via teleconference </w:t>
      </w:r>
      <w:r w:rsidRPr="00770A9B">
        <w:rPr>
          <w:rFonts w:ascii="Arial Narrow" w:hAnsi="Arial Narrow"/>
          <w:sz w:val="24"/>
          <w:szCs w:val="24"/>
        </w:rPr>
        <w:t xml:space="preserve">on </w:t>
      </w:r>
      <w:r>
        <w:rPr>
          <w:rFonts w:ascii="Arial Narrow" w:hAnsi="Arial Narrow"/>
          <w:sz w:val="24"/>
          <w:szCs w:val="24"/>
        </w:rPr>
        <w:t>December 1</w:t>
      </w:r>
      <w:r w:rsidRPr="00770A9B">
        <w:rPr>
          <w:rFonts w:ascii="Arial Narrow" w:hAnsi="Arial Narrow"/>
          <w:sz w:val="24"/>
          <w:szCs w:val="24"/>
        </w:rPr>
        <w:t>, 20</w:t>
      </w:r>
      <w:r>
        <w:rPr>
          <w:rFonts w:ascii="Arial Narrow" w:hAnsi="Arial Narrow"/>
          <w:sz w:val="24"/>
          <w:szCs w:val="24"/>
        </w:rPr>
        <w:t>20</w:t>
      </w:r>
      <w:r w:rsidRPr="00770A9B">
        <w:rPr>
          <w:rFonts w:ascii="Arial Narrow" w:hAnsi="Arial Narrow"/>
          <w:sz w:val="24"/>
          <w:szCs w:val="24"/>
        </w:rPr>
        <w:t xml:space="preserve">.  </w:t>
      </w:r>
      <w:r w:rsidR="00E8471F">
        <w:rPr>
          <w:rFonts w:ascii="Arial Narrow" w:hAnsi="Arial Narrow"/>
          <w:sz w:val="24"/>
          <w:szCs w:val="24"/>
        </w:rPr>
        <w:t xml:space="preserve">Two members of the Cyber Risk Committee participated in the meetings.  </w:t>
      </w:r>
      <w:r w:rsidRPr="00770A9B">
        <w:rPr>
          <w:rFonts w:ascii="Arial Narrow" w:hAnsi="Arial Narrow"/>
          <w:sz w:val="24"/>
          <w:szCs w:val="24"/>
        </w:rPr>
        <w:t>The Committee</w:t>
      </w:r>
      <w:r>
        <w:rPr>
          <w:rFonts w:ascii="Arial Narrow" w:hAnsi="Arial Narrow"/>
          <w:sz w:val="24"/>
          <w:szCs w:val="24"/>
        </w:rPr>
        <w:t xml:space="preserve"> </w:t>
      </w:r>
      <w:r w:rsidRPr="00770A9B">
        <w:rPr>
          <w:rFonts w:ascii="Arial Narrow" w:hAnsi="Arial Narrow"/>
          <w:sz w:val="24"/>
          <w:szCs w:val="24"/>
        </w:rPr>
        <w:t>approv</w:t>
      </w:r>
      <w:r>
        <w:rPr>
          <w:rFonts w:ascii="Arial Narrow" w:hAnsi="Arial Narrow"/>
          <w:sz w:val="24"/>
          <w:szCs w:val="24"/>
        </w:rPr>
        <w:t>ed</w:t>
      </w:r>
      <w:r w:rsidRPr="00770A9B">
        <w:rPr>
          <w:rFonts w:ascii="Arial Narrow" w:hAnsi="Arial Narrow"/>
          <w:sz w:val="24"/>
          <w:szCs w:val="24"/>
        </w:rPr>
        <w:t xml:space="preserve"> </w:t>
      </w:r>
      <w:r>
        <w:rPr>
          <w:rFonts w:ascii="Arial Narrow" w:hAnsi="Arial Narrow"/>
          <w:sz w:val="24"/>
          <w:szCs w:val="24"/>
        </w:rPr>
        <w:t>the</w:t>
      </w:r>
      <w:r w:rsidRPr="00770A9B">
        <w:rPr>
          <w:rFonts w:ascii="Arial Narrow" w:hAnsi="Arial Narrow"/>
          <w:sz w:val="24"/>
          <w:szCs w:val="24"/>
        </w:rPr>
        <w:t xml:space="preserve"> minutes of its September </w:t>
      </w:r>
      <w:r>
        <w:rPr>
          <w:rFonts w:ascii="Arial Narrow" w:hAnsi="Arial Narrow"/>
          <w:sz w:val="24"/>
          <w:szCs w:val="24"/>
        </w:rPr>
        <w:t>3</w:t>
      </w:r>
      <w:r w:rsidRPr="00770A9B">
        <w:rPr>
          <w:rFonts w:ascii="Arial Narrow" w:hAnsi="Arial Narrow"/>
          <w:sz w:val="24"/>
          <w:szCs w:val="24"/>
        </w:rPr>
        <w:t>, 20</w:t>
      </w:r>
      <w:r>
        <w:rPr>
          <w:rFonts w:ascii="Arial Narrow" w:hAnsi="Arial Narrow"/>
          <w:sz w:val="24"/>
          <w:szCs w:val="24"/>
        </w:rPr>
        <w:t>20</w:t>
      </w:r>
      <w:r w:rsidRPr="00770A9B">
        <w:rPr>
          <w:rFonts w:ascii="Arial Narrow" w:hAnsi="Arial Narrow"/>
          <w:sz w:val="24"/>
          <w:szCs w:val="24"/>
        </w:rPr>
        <w:t xml:space="preserve"> meeting</w:t>
      </w:r>
      <w:r>
        <w:rPr>
          <w:rFonts w:ascii="Arial Narrow" w:hAnsi="Arial Narrow"/>
          <w:sz w:val="24"/>
          <w:szCs w:val="24"/>
        </w:rPr>
        <w:t xml:space="preserve">.  </w:t>
      </w:r>
      <w:r w:rsidRPr="00D847B0">
        <w:rPr>
          <w:rFonts w:ascii="Arial Narrow" w:hAnsi="Arial Narrow"/>
          <w:sz w:val="24"/>
          <w:szCs w:val="24"/>
        </w:rPr>
        <w:t>The Committee also met in</w:t>
      </w:r>
      <w:r>
        <w:rPr>
          <w:rFonts w:ascii="Arial Narrow" w:hAnsi="Arial Narrow"/>
          <w:sz w:val="24"/>
          <w:szCs w:val="24"/>
        </w:rPr>
        <w:t xml:space="preserve"> </w:t>
      </w:r>
      <w:r w:rsidRPr="00D847B0">
        <w:rPr>
          <w:rFonts w:ascii="Arial Narrow" w:hAnsi="Arial Narrow"/>
          <w:sz w:val="24"/>
          <w:szCs w:val="24"/>
        </w:rPr>
        <w:t xml:space="preserve">Executive Session to receive an update on </w:t>
      </w:r>
      <w:r w:rsidR="003A66B0">
        <w:rPr>
          <w:rFonts w:ascii="Arial Narrow" w:hAnsi="Arial Narrow"/>
          <w:sz w:val="24"/>
          <w:szCs w:val="24"/>
        </w:rPr>
        <w:t xml:space="preserve">the corporation’s cyber risk program, including an update on security metrics, </w:t>
      </w:r>
      <w:r w:rsidR="005A041D">
        <w:rPr>
          <w:rFonts w:ascii="Arial Narrow" w:hAnsi="Arial Narrow"/>
          <w:sz w:val="24"/>
          <w:szCs w:val="24"/>
        </w:rPr>
        <w:t>the information security program, and other projects</w:t>
      </w:r>
      <w:r w:rsidRPr="00D847B0">
        <w:rPr>
          <w:rFonts w:ascii="Arial Narrow" w:hAnsi="Arial Narrow"/>
          <w:sz w:val="24"/>
          <w:szCs w:val="24"/>
        </w:rPr>
        <w:t>.</w:t>
      </w:r>
    </w:p>
    <w:p w14:paraId="2C895741" w14:textId="77777777" w:rsidR="00B1333F" w:rsidRDefault="00B1333F" w:rsidP="0042344A">
      <w:pPr>
        <w:pStyle w:val="NoSpacing"/>
        <w:keepNext/>
        <w:jc w:val="both"/>
        <w:rPr>
          <w:rFonts w:ascii="Arial Narrow" w:hAnsi="Arial Narrow"/>
          <w:b/>
          <w:sz w:val="24"/>
          <w:szCs w:val="24"/>
          <w:u w:val="single"/>
        </w:rPr>
      </w:pPr>
    </w:p>
    <w:p w14:paraId="10241C77" w14:textId="77777777" w:rsidR="00B1333F" w:rsidRDefault="00B1333F" w:rsidP="0042344A">
      <w:pPr>
        <w:pStyle w:val="NoSpacing"/>
        <w:keepNext/>
        <w:jc w:val="both"/>
        <w:rPr>
          <w:rFonts w:ascii="Arial Narrow" w:hAnsi="Arial Narrow"/>
          <w:b/>
          <w:sz w:val="24"/>
          <w:szCs w:val="24"/>
          <w:u w:val="single"/>
        </w:rPr>
      </w:pPr>
    </w:p>
    <w:p w14:paraId="187A2384" w14:textId="2BE520B2" w:rsidR="0042344A" w:rsidRDefault="0042344A" w:rsidP="0042344A">
      <w:pPr>
        <w:pStyle w:val="NoSpacing"/>
        <w:keepNext/>
        <w:jc w:val="both"/>
        <w:rPr>
          <w:rFonts w:ascii="Arial Narrow" w:hAnsi="Arial Narrow"/>
          <w:b/>
          <w:sz w:val="24"/>
          <w:szCs w:val="24"/>
          <w:u w:val="single"/>
        </w:rPr>
      </w:pPr>
      <w:r w:rsidRPr="003A5C9A">
        <w:rPr>
          <w:rFonts w:ascii="Arial Narrow" w:hAnsi="Arial Narrow"/>
          <w:b/>
          <w:sz w:val="24"/>
          <w:szCs w:val="24"/>
          <w:u w:val="single"/>
        </w:rPr>
        <w:t>Report from Compensation Committee</w:t>
      </w:r>
    </w:p>
    <w:p w14:paraId="20B13AD3" w14:textId="77777777" w:rsidR="0042344A" w:rsidRDefault="0042344A" w:rsidP="0042344A">
      <w:pPr>
        <w:pStyle w:val="NoSpacing"/>
        <w:jc w:val="both"/>
        <w:rPr>
          <w:rFonts w:ascii="Arial Narrow" w:hAnsi="Arial Narrow"/>
          <w:b/>
          <w:sz w:val="24"/>
          <w:szCs w:val="24"/>
          <w:u w:val="single"/>
        </w:rPr>
      </w:pPr>
    </w:p>
    <w:p w14:paraId="45B2F955" w14:textId="1461026B" w:rsidR="00E07DD1" w:rsidRPr="00E07DD1" w:rsidRDefault="00E07DD1" w:rsidP="002B37A7">
      <w:pPr>
        <w:keepNext/>
        <w:jc w:val="both"/>
        <w:rPr>
          <w:rFonts w:ascii="Arial Narrow" w:hAnsi="Arial Narrow"/>
          <w:sz w:val="24"/>
          <w:szCs w:val="24"/>
        </w:rPr>
      </w:pPr>
      <w:r w:rsidRPr="00E07DD1">
        <w:rPr>
          <w:rFonts w:ascii="Arial Narrow" w:hAnsi="Arial Narrow"/>
          <w:sz w:val="24"/>
          <w:szCs w:val="24"/>
        </w:rPr>
        <w:t xml:space="preserve">Chairman Hildebrand asked Director Rothrock to provide a report from the Compensation Committee.  Director Rothrock stated that the Compensation Committee (the “Committee”) </w:t>
      </w:r>
      <w:r w:rsidR="00DA38EA" w:rsidRPr="00DA38EA">
        <w:rPr>
          <w:rFonts w:ascii="Arial Narrow" w:hAnsi="Arial Narrow"/>
          <w:sz w:val="24"/>
          <w:szCs w:val="24"/>
        </w:rPr>
        <w:t xml:space="preserve">met on </w:t>
      </w:r>
      <w:r w:rsidR="00D847B0">
        <w:rPr>
          <w:rFonts w:ascii="Arial Narrow" w:hAnsi="Arial Narrow"/>
          <w:sz w:val="24"/>
          <w:szCs w:val="24"/>
        </w:rPr>
        <w:t>December 1</w:t>
      </w:r>
      <w:r w:rsidR="00DA38EA" w:rsidRPr="00DA38EA">
        <w:rPr>
          <w:rFonts w:ascii="Arial Narrow" w:hAnsi="Arial Narrow"/>
          <w:sz w:val="24"/>
          <w:szCs w:val="24"/>
        </w:rPr>
        <w:t>, 20</w:t>
      </w:r>
      <w:r w:rsidR="00D847B0">
        <w:rPr>
          <w:rFonts w:ascii="Arial Narrow" w:hAnsi="Arial Narrow"/>
          <w:sz w:val="24"/>
          <w:szCs w:val="24"/>
        </w:rPr>
        <w:t>20</w:t>
      </w:r>
      <w:r w:rsidR="00DA38EA" w:rsidRPr="00DA38EA">
        <w:rPr>
          <w:rFonts w:ascii="Arial Narrow" w:hAnsi="Arial Narrow"/>
          <w:sz w:val="24"/>
          <w:szCs w:val="24"/>
        </w:rPr>
        <w:t xml:space="preserve"> and December </w:t>
      </w:r>
      <w:r w:rsidR="00D847B0">
        <w:rPr>
          <w:rFonts w:ascii="Arial Narrow" w:hAnsi="Arial Narrow"/>
          <w:sz w:val="24"/>
          <w:szCs w:val="24"/>
        </w:rPr>
        <w:t>10</w:t>
      </w:r>
      <w:r w:rsidR="00DA38EA" w:rsidRPr="00DA38EA">
        <w:rPr>
          <w:rFonts w:ascii="Arial Narrow" w:hAnsi="Arial Narrow"/>
          <w:sz w:val="24"/>
          <w:szCs w:val="24"/>
        </w:rPr>
        <w:t>, 20</w:t>
      </w:r>
      <w:r w:rsidR="00D847B0">
        <w:rPr>
          <w:rFonts w:ascii="Arial Narrow" w:hAnsi="Arial Narrow"/>
          <w:sz w:val="24"/>
          <w:szCs w:val="24"/>
        </w:rPr>
        <w:t>20</w:t>
      </w:r>
      <w:r w:rsidR="00DA38EA" w:rsidRPr="00DA38EA">
        <w:rPr>
          <w:rFonts w:ascii="Arial Narrow" w:hAnsi="Arial Narrow"/>
          <w:sz w:val="24"/>
          <w:szCs w:val="24"/>
        </w:rPr>
        <w:t xml:space="preserve">.  At its meetings on </w:t>
      </w:r>
      <w:r w:rsidR="002B37A7">
        <w:rPr>
          <w:rFonts w:ascii="Arial Narrow" w:hAnsi="Arial Narrow"/>
          <w:sz w:val="24"/>
          <w:szCs w:val="24"/>
        </w:rPr>
        <w:t>December 1, 2020</w:t>
      </w:r>
      <w:r w:rsidR="00DA38EA" w:rsidRPr="00DA38EA">
        <w:rPr>
          <w:rFonts w:ascii="Arial Narrow" w:hAnsi="Arial Narrow"/>
          <w:sz w:val="24"/>
          <w:szCs w:val="24"/>
        </w:rPr>
        <w:t>, the Committee</w:t>
      </w:r>
      <w:r w:rsidR="003D731E">
        <w:rPr>
          <w:rFonts w:ascii="Arial Narrow" w:hAnsi="Arial Narrow"/>
          <w:sz w:val="24"/>
          <w:szCs w:val="24"/>
        </w:rPr>
        <w:t xml:space="preserve"> </w:t>
      </w:r>
      <w:r w:rsidR="008F4859">
        <w:rPr>
          <w:rFonts w:ascii="Arial Narrow" w:hAnsi="Arial Narrow"/>
          <w:sz w:val="24"/>
          <w:szCs w:val="24"/>
        </w:rPr>
        <w:t xml:space="preserve">approved </w:t>
      </w:r>
      <w:r w:rsidR="004F2E8B">
        <w:rPr>
          <w:rFonts w:ascii="Arial Narrow" w:hAnsi="Arial Narrow"/>
          <w:sz w:val="24"/>
          <w:szCs w:val="24"/>
        </w:rPr>
        <w:t>the</w:t>
      </w:r>
      <w:r w:rsidR="00DA38EA" w:rsidRPr="00DA38EA">
        <w:rPr>
          <w:rFonts w:ascii="Arial Narrow" w:hAnsi="Arial Narrow"/>
          <w:sz w:val="24"/>
          <w:szCs w:val="24"/>
        </w:rPr>
        <w:t xml:space="preserve"> minutes of its </w:t>
      </w:r>
      <w:r w:rsidR="002B37A7">
        <w:rPr>
          <w:rFonts w:ascii="Arial Narrow" w:hAnsi="Arial Narrow"/>
          <w:sz w:val="24"/>
          <w:szCs w:val="24"/>
        </w:rPr>
        <w:t xml:space="preserve">September 3, 2020 </w:t>
      </w:r>
      <w:r w:rsidR="00DA38EA" w:rsidRPr="00DA38EA">
        <w:rPr>
          <w:rFonts w:ascii="Arial Narrow" w:hAnsi="Arial Narrow"/>
          <w:sz w:val="24"/>
          <w:szCs w:val="24"/>
        </w:rPr>
        <w:t>meeting</w:t>
      </w:r>
      <w:r w:rsidR="002B37A7">
        <w:rPr>
          <w:rFonts w:ascii="Arial Narrow" w:hAnsi="Arial Narrow"/>
          <w:sz w:val="24"/>
          <w:szCs w:val="24"/>
        </w:rPr>
        <w:t xml:space="preserve"> and </w:t>
      </w:r>
      <w:r w:rsidR="003E748A">
        <w:rPr>
          <w:rFonts w:ascii="Arial Narrow" w:hAnsi="Arial Narrow"/>
          <w:sz w:val="24"/>
          <w:szCs w:val="24"/>
        </w:rPr>
        <w:t>a resolution</w:t>
      </w:r>
      <w:r w:rsidR="002B37A7" w:rsidRPr="002B37A7">
        <w:rPr>
          <w:rFonts w:ascii="Arial Narrow" w:hAnsi="Arial Narrow"/>
          <w:sz w:val="24"/>
          <w:szCs w:val="24"/>
        </w:rPr>
        <w:t xml:space="preserve"> </w:t>
      </w:r>
      <w:r w:rsidR="00FF3B42">
        <w:rPr>
          <w:rFonts w:ascii="Arial Narrow" w:hAnsi="Arial Narrow"/>
          <w:sz w:val="24"/>
          <w:szCs w:val="24"/>
        </w:rPr>
        <w:t xml:space="preserve">empowering the chair of the Committee </w:t>
      </w:r>
      <w:r w:rsidR="002B37A7" w:rsidRPr="002B37A7">
        <w:rPr>
          <w:rFonts w:ascii="Arial Narrow" w:hAnsi="Arial Narrow"/>
          <w:sz w:val="24"/>
          <w:szCs w:val="24"/>
        </w:rPr>
        <w:t>to</w:t>
      </w:r>
      <w:r w:rsidR="002B37A7">
        <w:rPr>
          <w:rFonts w:ascii="Arial Narrow" w:hAnsi="Arial Narrow"/>
          <w:sz w:val="24"/>
          <w:szCs w:val="24"/>
        </w:rPr>
        <w:t xml:space="preserve"> </w:t>
      </w:r>
      <w:r w:rsidR="002B37A7" w:rsidRPr="002B37A7">
        <w:rPr>
          <w:rFonts w:ascii="Arial Narrow" w:hAnsi="Arial Narrow"/>
          <w:sz w:val="24"/>
          <w:szCs w:val="24"/>
        </w:rPr>
        <w:t xml:space="preserve">select </w:t>
      </w:r>
      <w:r w:rsidR="00284C9B">
        <w:rPr>
          <w:rFonts w:ascii="Arial Narrow" w:hAnsi="Arial Narrow"/>
          <w:sz w:val="24"/>
          <w:szCs w:val="24"/>
        </w:rPr>
        <w:t>a c</w:t>
      </w:r>
      <w:r w:rsidR="002B37A7" w:rsidRPr="002B37A7">
        <w:rPr>
          <w:rFonts w:ascii="Arial Narrow" w:hAnsi="Arial Narrow"/>
          <w:sz w:val="24"/>
          <w:szCs w:val="24"/>
        </w:rPr>
        <w:t xml:space="preserve">ompensation </w:t>
      </w:r>
      <w:r w:rsidR="00284C9B">
        <w:rPr>
          <w:rFonts w:ascii="Arial Narrow" w:hAnsi="Arial Narrow"/>
          <w:sz w:val="24"/>
          <w:szCs w:val="24"/>
        </w:rPr>
        <w:t>c</w:t>
      </w:r>
      <w:r w:rsidR="002B37A7" w:rsidRPr="002B37A7">
        <w:rPr>
          <w:rFonts w:ascii="Arial Narrow" w:hAnsi="Arial Narrow"/>
          <w:sz w:val="24"/>
          <w:szCs w:val="24"/>
        </w:rPr>
        <w:t>onsultant</w:t>
      </w:r>
      <w:r w:rsidR="00CF7BBB">
        <w:rPr>
          <w:rFonts w:ascii="Arial Narrow" w:hAnsi="Arial Narrow"/>
          <w:sz w:val="24"/>
          <w:szCs w:val="24"/>
        </w:rPr>
        <w:t xml:space="preserve"> for the Committee for the 2020-2021 </w:t>
      </w:r>
      <w:r w:rsidR="00F03BF3">
        <w:rPr>
          <w:rFonts w:ascii="Arial Narrow" w:hAnsi="Arial Narrow"/>
          <w:sz w:val="24"/>
          <w:szCs w:val="24"/>
        </w:rPr>
        <w:t>P</w:t>
      </w:r>
      <w:r w:rsidR="00CF7BBB">
        <w:rPr>
          <w:rFonts w:ascii="Arial Narrow" w:hAnsi="Arial Narrow"/>
          <w:sz w:val="24"/>
          <w:szCs w:val="24"/>
        </w:rPr>
        <w:t xml:space="preserve">erformance </w:t>
      </w:r>
      <w:r w:rsidR="00F03BF3">
        <w:rPr>
          <w:rFonts w:ascii="Arial Narrow" w:hAnsi="Arial Narrow"/>
          <w:sz w:val="24"/>
          <w:szCs w:val="24"/>
        </w:rPr>
        <w:t>P</w:t>
      </w:r>
      <w:r w:rsidR="00CF7BBB">
        <w:rPr>
          <w:rFonts w:ascii="Arial Narrow" w:hAnsi="Arial Narrow"/>
          <w:sz w:val="24"/>
          <w:szCs w:val="24"/>
        </w:rPr>
        <w:t>eriod</w:t>
      </w:r>
      <w:r w:rsidRPr="00E07DD1">
        <w:rPr>
          <w:rFonts w:ascii="Arial Narrow" w:hAnsi="Arial Narrow"/>
          <w:sz w:val="24"/>
          <w:szCs w:val="24"/>
        </w:rPr>
        <w:t>.</w:t>
      </w:r>
      <w:r w:rsidR="001F60A4">
        <w:rPr>
          <w:rFonts w:ascii="Arial Narrow" w:hAnsi="Arial Narrow"/>
          <w:sz w:val="24"/>
          <w:szCs w:val="24"/>
        </w:rPr>
        <w:t xml:space="preserve">  The Committee also met in executive session to discuss performance awards for the CEO and other </w:t>
      </w:r>
      <w:r w:rsidR="00955F70">
        <w:rPr>
          <w:rFonts w:ascii="Arial Narrow" w:hAnsi="Arial Narrow"/>
          <w:sz w:val="24"/>
          <w:szCs w:val="24"/>
        </w:rPr>
        <w:t xml:space="preserve">UTIMCO </w:t>
      </w:r>
      <w:r w:rsidR="001F60A4">
        <w:rPr>
          <w:rFonts w:ascii="Arial Narrow" w:hAnsi="Arial Narrow"/>
          <w:sz w:val="24"/>
          <w:szCs w:val="24"/>
        </w:rPr>
        <w:t xml:space="preserve">Compensation Program </w:t>
      </w:r>
      <w:r w:rsidR="00955F70">
        <w:rPr>
          <w:rFonts w:ascii="Arial Narrow" w:hAnsi="Arial Narrow"/>
          <w:sz w:val="24"/>
          <w:szCs w:val="24"/>
        </w:rPr>
        <w:t xml:space="preserve">(“Plan”) </w:t>
      </w:r>
      <w:r w:rsidR="00E64D7D">
        <w:rPr>
          <w:rFonts w:ascii="Arial Narrow" w:hAnsi="Arial Narrow"/>
          <w:sz w:val="24"/>
          <w:szCs w:val="24"/>
        </w:rPr>
        <w:t>P</w:t>
      </w:r>
      <w:r w:rsidR="001F60A4">
        <w:rPr>
          <w:rFonts w:ascii="Arial Narrow" w:hAnsi="Arial Narrow"/>
          <w:sz w:val="24"/>
          <w:szCs w:val="24"/>
        </w:rPr>
        <w:t xml:space="preserve">articipants for the </w:t>
      </w:r>
      <w:r w:rsidR="00E64D7D">
        <w:rPr>
          <w:rFonts w:ascii="Arial Narrow" w:hAnsi="Arial Narrow"/>
          <w:sz w:val="24"/>
          <w:szCs w:val="24"/>
        </w:rPr>
        <w:t>P</w:t>
      </w:r>
      <w:r w:rsidR="001F60A4">
        <w:rPr>
          <w:rFonts w:ascii="Arial Narrow" w:hAnsi="Arial Narrow"/>
          <w:sz w:val="24"/>
          <w:szCs w:val="24"/>
        </w:rPr>
        <w:t xml:space="preserve">erformance </w:t>
      </w:r>
      <w:r w:rsidR="00D06286">
        <w:rPr>
          <w:rFonts w:ascii="Arial Narrow" w:hAnsi="Arial Narrow"/>
          <w:sz w:val="24"/>
          <w:szCs w:val="24"/>
        </w:rPr>
        <w:t>P</w:t>
      </w:r>
      <w:r w:rsidR="001F60A4">
        <w:rPr>
          <w:rFonts w:ascii="Arial Narrow" w:hAnsi="Arial Narrow"/>
          <w:sz w:val="24"/>
          <w:szCs w:val="24"/>
        </w:rPr>
        <w:t>eriod ended June 30, 2020, but no action was taken at that meeting.</w:t>
      </w:r>
    </w:p>
    <w:p w14:paraId="7E141515" w14:textId="77777777" w:rsidR="00E07DD1" w:rsidRPr="00E07DD1" w:rsidRDefault="00E07DD1" w:rsidP="00E07DD1">
      <w:pPr>
        <w:keepNext/>
        <w:jc w:val="both"/>
        <w:rPr>
          <w:rFonts w:ascii="Arial Narrow" w:hAnsi="Arial Narrow"/>
          <w:sz w:val="24"/>
          <w:szCs w:val="24"/>
        </w:rPr>
      </w:pPr>
    </w:p>
    <w:p w14:paraId="5AA73F69" w14:textId="17AF4745" w:rsidR="00E07DD1" w:rsidRPr="00E07DD1" w:rsidRDefault="008A4B00" w:rsidP="00E07DD1">
      <w:pPr>
        <w:keepNext/>
        <w:jc w:val="both"/>
        <w:rPr>
          <w:rFonts w:ascii="Arial Narrow" w:hAnsi="Arial Narrow"/>
          <w:sz w:val="24"/>
          <w:szCs w:val="24"/>
        </w:rPr>
      </w:pPr>
      <w:r w:rsidRPr="008A4B00">
        <w:rPr>
          <w:rFonts w:ascii="Arial Narrow" w:hAnsi="Arial Narrow"/>
          <w:sz w:val="24"/>
          <w:szCs w:val="24"/>
        </w:rPr>
        <w:t xml:space="preserve">At its December </w:t>
      </w:r>
      <w:r w:rsidR="002B37A7">
        <w:rPr>
          <w:rFonts w:ascii="Arial Narrow" w:hAnsi="Arial Narrow"/>
          <w:sz w:val="24"/>
          <w:szCs w:val="24"/>
        </w:rPr>
        <w:t>10</w:t>
      </w:r>
      <w:r w:rsidRPr="008A4B00">
        <w:rPr>
          <w:rFonts w:ascii="Arial Narrow" w:hAnsi="Arial Narrow"/>
          <w:sz w:val="24"/>
          <w:szCs w:val="24"/>
          <w:vertAlign w:val="superscript"/>
        </w:rPr>
        <w:t>th</w:t>
      </w:r>
      <w:r w:rsidRPr="008A4B00">
        <w:rPr>
          <w:rFonts w:ascii="Arial Narrow" w:hAnsi="Arial Narrow"/>
          <w:sz w:val="24"/>
          <w:szCs w:val="24"/>
        </w:rPr>
        <w:t xml:space="preserve"> meeting, the Committee </w:t>
      </w:r>
      <w:r w:rsidR="007C3804">
        <w:rPr>
          <w:rFonts w:ascii="Arial Narrow" w:hAnsi="Arial Narrow"/>
          <w:sz w:val="24"/>
          <w:szCs w:val="24"/>
        </w:rPr>
        <w:t xml:space="preserve">approved the </w:t>
      </w:r>
      <w:r w:rsidR="007C3804" w:rsidRPr="008A4B00">
        <w:rPr>
          <w:rFonts w:ascii="Arial Narrow" w:hAnsi="Arial Narrow"/>
          <w:sz w:val="24"/>
          <w:szCs w:val="24"/>
        </w:rPr>
        <w:t xml:space="preserve">minutes of its </w:t>
      </w:r>
      <w:r w:rsidR="00E8471F">
        <w:rPr>
          <w:rFonts w:ascii="Arial Narrow" w:hAnsi="Arial Narrow"/>
          <w:sz w:val="24"/>
          <w:szCs w:val="24"/>
        </w:rPr>
        <w:t>December 1</w:t>
      </w:r>
      <w:r w:rsidR="007C3804" w:rsidRPr="008A4B00">
        <w:rPr>
          <w:rFonts w:ascii="Arial Narrow" w:hAnsi="Arial Narrow"/>
          <w:sz w:val="24"/>
          <w:szCs w:val="24"/>
        </w:rPr>
        <w:t>, 20</w:t>
      </w:r>
      <w:r w:rsidR="00E8471F">
        <w:rPr>
          <w:rFonts w:ascii="Arial Narrow" w:hAnsi="Arial Narrow"/>
          <w:sz w:val="24"/>
          <w:szCs w:val="24"/>
        </w:rPr>
        <w:t>20</w:t>
      </w:r>
      <w:r w:rsidR="007C3804" w:rsidRPr="008A4B00">
        <w:rPr>
          <w:rFonts w:ascii="Arial Narrow" w:hAnsi="Arial Narrow"/>
          <w:sz w:val="24"/>
          <w:szCs w:val="24"/>
        </w:rPr>
        <w:t xml:space="preserve"> meeting</w:t>
      </w:r>
      <w:r w:rsidR="007C3804">
        <w:rPr>
          <w:rFonts w:ascii="Arial Narrow" w:hAnsi="Arial Narrow"/>
          <w:sz w:val="24"/>
          <w:szCs w:val="24"/>
        </w:rPr>
        <w:t>,</w:t>
      </w:r>
      <w:r w:rsidR="007C3804" w:rsidRPr="008A4B00">
        <w:rPr>
          <w:rFonts w:ascii="Arial Narrow" w:hAnsi="Arial Narrow"/>
          <w:sz w:val="24"/>
          <w:szCs w:val="24"/>
        </w:rPr>
        <w:t xml:space="preserve"> </w:t>
      </w:r>
      <w:r w:rsidRPr="008A4B00">
        <w:rPr>
          <w:rFonts w:ascii="Arial Narrow" w:hAnsi="Arial Narrow"/>
          <w:sz w:val="24"/>
          <w:szCs w:val="24"/>
        </w:rPr>
        <w:t>convene</w:t>
      </w:r>
      <w:r>
        <w:rPr>
          <w:rFonts w:ascii="Arial Narrow" w:hAnsi="Arial Narrow"/>
          <w:sz w:val="24"/>
          <w:szCs w:val="24"/>
        </w:rPr>
        <w:t>d</w:t>
      </w:r>
      <w:r w:rsidRPr="008A4B00">
        <w:rPr>
          <w:rFonts w:ascii="Arial Narrow" w:hAnsi="Arial Narrow"/>
          <w:sz w:val="24"/>
          <w:szCs w:val="24"/>
        </w:rPr>
        <w:t xml:space="preserve"> in </w:t>
      </w:r>
      <w:r w:rsidR="00507C23">
        <w:rPr>
          <w:rFonts w:ascii="Arial Narrow" w:hAnsi="Arial Narrow"/>
          <w:sz w:val="24"/>
          <w:szCs w:val="24"/>
        </w:rPr>
        <w:t>e</w:t>
      </w:r>
      <w:r w:rsidR="00507C23" w:rsidRPr="008A4B00">
        <w:rPr>
          <w:rFonts w:ascii="Arial Narrow" w:hAnsi="Arial Narrow"/>
          <w:sz w:val="24"/>
          <w:szCs w:val="24"/>
        </w:rPr>
        <w:t xml:space="preserve">xecutive </w:t>
      </w:r>
      <w:r w:rsidR="00507C23">
        <w:rPr>
          <w:rFonts w:ascii="Arial Narrow" w:hAnsi="Arial Narrow"/>
          <w:sz w:val="24"/>
          <w:szCs w:val="24"/>
        </w:rPr>
        <w:t>s</w:t>
      </w:r>
      <w:r w:rsidR="00507C23" w:rsidRPr="008A4B00">
        <w:rPr>
          <w:rFonts w:ascii="Arial Narrow" w:hAnsi="Arial Narrow"/>
          <w:sz w:val="24"/>
          <w:szCs w:val="24"/>
        </w:rPr>
        <w:t xml:space="preserve">ession </w:t>
      </w:r>
      <w:r w:rsidR="00507C23">
        <w:rPr>
          <w:rFonts w:ascii="Arial Narrow" w:hAnsi="Arial Narrow"/>
          <w:sz w:val="24"/>
          <w:szCs w:val="24"/>
        </w:rPr>
        <w:t>to discuss the</w:t>
      </w:r>
      <w:r w:rsidRPr="008A4B00">
        <w:rPr>
          <w:rFonts w:ascii="Arial Narrow" w:hAnsi="Arial Narrow"/>
          <w:sz w:val="24"/>
          <w:szCs w:val="24"/>
        </w:rPr>
        <w:t xml:space="preserve"> Performance Awards for Plan Participants</w:t>
      </w:r>
      <w:r w:rsidR="007C3804">
        <w:rPr>
          <w:rFonts w:ascii="Arial Narrow" w:hAnsi="Arial Narrow"/>
          <w:sz w:val="24"/>
          <w:szCs w:val="24"/>
        </w:rPr>
        <w:t>, including the CEO,</w:t>
      </w:r>
      <w:r w:rsidRPr="008A4B00">
        <w:rPr>
          <w:rFonts w:ascii="Arial Narrow" w:hAnsi="Arial Narrow"/>
          <w:sz w:val="24"/>
          <w:szCs w:val="24"/>
        </w:rPr>
        <w:t xml:space="preserve"> for the Performance Period ended June 30, 20</w:t>
      </w:r>
      <w:r w:rsidR="00E8471F">
        <w:rPr>
          <w:rFonts w:ascii="Arial Narrow" w:hAnsi="Arial Narrow"/>
          <w:sz w:val="24"/>
          <w:szCs w:val="24"/>
        </w:rPr>
        <w:t>20</w:t>
      </w:r>
      <w:r w:rsidR="007C3804">
        <w:rPr>
          <w:rFonts w:ascii="Arial Narrow" w:hAnsi="Arial Narrow"/>
          <w:sz w:val="24"/>
          <w:szCs w:val="24"/>
        </w:rPr>
        <w:t xml:space="preserve">, </w:t>
      </w:r>
      <w:r w:rsidR="00061FB7">
        <w:rPr>
          <w:rFonts w:ascii="Arial Narrow" w:hAnsi="Arial Narrow"/>
          <w:sz w:val="24"/>
          <w:szCs w:val="24"/>
        </w:rPr>
        <w:t>and approved the</w:t>
      </w:r>
      <w:r w:rsidR="00A94380">
        <w:rPr>
          <w:rFonts w:ascii="Arial Narrow" w:hAnsi="Arial Narrow"/>
          <w:sz w:val="24"/>
          <w:szCs w:val="24"/>
        </w:rPr>
        <w:t>se</w:t>
      </w:r>
      <w:r w:rsidR="00061FB7">
        <w:rPr>
          <w:rFonts w:ascii="Arial Narrow" w:hAnsi="Arial Narrow"/>
          <w:sz w:val="24"/>
          <w:szCs w:val="24"/>
        </w:rPr>
        <w:t xml:space="preserve"> Performance Awards, subject to approval by the Board</w:t>
      </w:r>
      <w:r w:rsidRPr="008A4B00">
        <w:rPr>
          <w:rFonts w:ascii="Arial Narrow" w:hAnsi="Arial Narrow"/>
          <w:sz w:val="24"/>
          <w:szCs w:val="24"/>
        </w:rPr>
        <w:t xml:space="preserve">. </w:t>
      </w:r>
    </w:p>
    <w:p w14:paraId="5D387AEE" w14:textId="77777777" w:rsidR="00E07DD1" w:rsidRPr="00E07DD1" w:rsidRDefault="00E07DD1" w:rsidP="00E07DD1">
      <w:pPr>
        <w:keepNext/>
        <w:jc w:val="both"/>
        <w:rPr>
          <w:rFonts w:ascii="Arial Narrow" w:hAnsi="Arial Narrow"/>
          <w:sz w:val="24"/>
          <w:szCs w:val="24"/>
        </w:rPr>
      </w:pPr>
    </w:p>
    <w:p w14:paraId="4A2A6926" w14:textId="68FEC3AE" w:rsidR="0042344A" w:rsidRDefault="00E07DD1" w:rsidP="00E07DD1">
      <w:pPr>
        <w:keepNext/>
        <w:jc w:val="both"/>
        <w:rPr>
          <w:rFonts w:ascii="Arial Narrow" w:hAnsi="Arial Narrow"/>
          <w:sz w:val="24"/>
          <w:szCs w:val="24"/>
        </w:rPr>
      </w:pPr>
      <w:r w:rsidRPr="00E07DD1">
        <w:rPr>
          <w:rFonts w:ascii="Arial Narrow" w:hAnsi="Arial Narrow"/>
          <w:sz w:val="24"/>
          <w:szCs w:val="24"/>
        </w:rPr>
        <w:t xml:space="preserve">Director Rothrock recommended two resolutions for approval by the Board.  The first resolution related to the Performance Award for the </w:t>
      </w:r>
      <w:r w:rsidR="0095006A">
        <w:rPr>
          <w:rFonts w:ascii="Arial Narrow" w:hAnsi="Arial Narrow"/>
          <w:sz w:val="24"/>
          <w:szCs w:val="24"/>
        </w:rPr>
        <w:t xml:space="preserve">CEO </w:t>
      </w:r>
      <w:r w:rsidRPr="00E07DD1">
        <w:rPr>
          <w:rFonts w:ascii="Arial Narrow" w:hAnsi="Arial Narrow"/>
          <w:sz w:val="24"/>
          <w:szCs w:val="24"/>
        </w:rPr>
        <w:t xml:space="preserve">for the Performance Period ended </w:t>
      </w:r>
      <w:r w:rsidR="0004470D">
        <w:rPr>
          <w:rFonts w:ascii="Arial Narrow" w:hAnsi="Arial Narrow"/>
          <w:sz w:val="24"/>
          <w:szCs w:val="24"/>
        </w:rPr>
        <w:t>June 30, 20</w:t>
      </w:r>
      <w:r w:rsidR="00E8471F">
        <w:rPr>
          <w:rFonts w:ascii="Arial Narrow" w:hAnsi="Arial Narrow"/>
          <w:sz w:val="24"/>
          <w:szCs w:val="24"/>
        </w:rPr>
        <w:t>20</w:t>
      </w:r>
      <w:r w:rsidRPr="00E07DD1">
        <w:rPr>
          <w:rFonts w:ascii="Arial Narrow" w:hAnsi="Arial Narrow"/>
          <w:sz w:val="24"/>
          <w:szCs w:val="24"/>
        </w:rPr>
        <w:t xml:space="preserve">, and the second resolution related to the </w:t>
      </w:r>
      <w:r w:rsidR="0095006A" w:rsidRPr="00E07DD1">
        <w:rPr>
          <w:rFonts w:ascii="Arial Narrow" w:hAnsi="Arial Narrow"/>
          <w:sz w:val="24"/>
          <w:szCs w:val="24"/>
        </w:rPr>
        <w:t xml:space="preserve">Performance Awards for </w:t>
      </w:r>
      <w:r w:rsidR="00D62431">
        <w:rPr>
          <w:rFonts w:ascii="Arial Narrow" w:hAnsi="Arial Narrow"/>
          <w:sz w:val="24"/>
          <w:szCs w:val="24"/>
        </w:rPr>
        <w:t>all other</w:t>
      </w:r>
      <w:r w:rsidR="0095006A" w:rsidRPr="00E07DD1">
        <w:rPr>
          <w:rFonts w:ascii="Arial Narrow" w:hAnsi="Arial Narrow"/>
          <w:sz w:val="24"/>
          <w:szCs w:val="24"/>
        </w:rPr>
        <w:t xml:space="preserve"> Plan Participants for the </w:t>
      </w:r>
      <w:r w:rsidRPr="00E07DD1">
        <w:rPr>
          <w:rFonts w:ascii="Arial Narrow" w:hAnsi="Arial Narrow"/>
          <w:sz w:val="24"/>
          <w:szCs w:val="24"/>
        </w:rPr>
        <w:t xml:space="preserve">Performance Period </w:t>
      </w:r>
      <w:r w:rsidR="00D62431" w:rsidRPr="00E07DD1">
        <w:rPr>
          <w:rFonts w:ascii="Arial Narrow" w:hAnsi="Arial Narrow"/>
          <w:sz w:val="24"/>
          <w:szCs w:val="24"/>
        </w:rPr>
        <w:t>end</w:t>
      </w:r>
      <w:r w:rsidR="00D62431">
        <w:rPr>
          <w:rFonts w:ascii="Arial Narrow" w:hAnsi="Arial Narrow"/>
          <w:sz w:val="24"/>
          <w:szCs w:val="24"/>
        </w:rPr>
        <w:t>ed</w:t>
      </w:r>
      <w:r w:rsidR="00D62431" w:rsidRPr="00E07DD1">
        <w:rPr>
          <w:rFonts w:ascii="Arial Narrow" w:hAnsi="Arial Narrow"/>
          <w:sz w:val="24"/>
          <w:szCs w:val="24"/>
        </w:rPr>
        <w:t xml:space="preserve"> </w:t>
      </w:r>
      <w:r w:rsidRPr="00E07DD1">
        <w:rPr>
          <w:rFonts w:ascii="Arial Narrow" w:hAnsi="Arial Narrow"/>
          <w:sz w:val="24"/>
          <w:szCs w:val="24"/>
        </w:rPr>
        <w:t xml:space="preserve">June 30, </w:t>
      </w:r>
      <w:r w:rsidRPr="00E07DD1">
        <w:rPr>
          <w:rFonts w:ascii="Arial Narrow" w:hAnsi="Arial Narrow"/>
          <w:sz w:val="24"/>
          <w:szCs w:val="24"/>
        </w:rPr>
        <w:lastRenderedPageBreak/>
        <w:t>20</w:t>
      </w:r>
      <w:r w:rsidR="00E8471F">
        <w:rPr>
          <w:rFonts w:ascii="Arial Narrow" w:hAnsi="Arial Narrow"/>
          <w:sz w:val="24"/>
          <w:szCs w:val="24"/>
        </w:rPr>
        <w:t>20</w:t>
      </w:r>
      <w:r w:rsidRPr="00E07DD1">
        <w:rPr>
          <w:rFonts w:ascii="Arial Narrow" w:hAnsi="Arial Narrow"/>
          <w:sz w:val="24"/>
          <w:szCs w:val="24"/>
        </w:rPr>
        <w:t>.  Upon motion duly made and seconded, the following resolutions were unanimously adopted by the Board:</w:t>
      </w:r>
    </w:p>
    <w:p w14:paraId="5810AEFF" w14:textId="77777777" w:rsidR="0042344A" w:rsidRDefault="0042344A" w:rsidP="0042344A">
      <w:pPr>
        <w:jc w:val="both"/>
        <w:rPr>
          <w:rFonts w:ascii="Arial Narrow" w:hAnsi="Arial Narrow"/>
          <w:sz w:val="24"/>
          <w:szCs w:val="24"/>
        </w:rPr>
      </w:pPr>
    </w:p>
    <w:p w14:paraId="04B5FEA1" w14:textId="77777777" w:rsidR="00D62431" w:rsidRDefault="00D62431" w:rsidP="00D62431">
      <w:pPr>
        <w:ind w:left="720" w:right="1440"/>
        <w:jc w:val="both"/>
        <w:rPr>
          <w:rFonts w:ascii="Arial Narrow" w:hAnsi="Arial Narrow"/>
          <w:sz w:val="24"/>
          <w:szCs w:val="24"/>
        </w:rPr>
      </w:pPr>
      <w:r w:rsidRPr="001B235E">
        <w:rPr>
          <w:rFonts w:ascii="Arial Narrow" w:hAnsi="Arial Narrow"/>
          <w:sz w:val="24"/>
          <w:szCs w:val="24"/>
        </w:rPr>
        <w:t>WHEREAS, Section 5.5.(d) of the UTIMCO Compensation Program (the “Plan”) provides that, at the end of each Performance Period, the Board will approve the Performance Award of the CEO based upon a determination of the level of achievement of the CEO with respect to his or her Performance Standards for such Performance Period; and  </w:t>
      </w:r>
    </w:p>
    <w:p w14:paraId="54F609DA" w14:textId="77777777" w:rsidR="00D62431" w:rsidRPr="001B235E" w:rsidRDefault="00D62431" w:rsidP="00D62431">
      <w:pPr>
        <w:ind w:left="720" w:right="1440"/>
        <w:jc w:val="both"/>
        <w:rPr>
          <w:rFonts w:ascii="Arial Narrow" w:hAnsi="Arial Narrow"/>
          <w:sz w:val="24"/>
          <w:szCs w:val="24"/>
        </w:rPr>
      </w:pPr>
    </w:p>
    <w:p w14:paraId="7DE4E634" w14:textId="43D2B4B9" w:rsidR="00D62431" w:rsidRDefault="00D62431" w:rsidP="00D62431">
      <w:pPr>
        <w:ind w:left="720" w:right="1440"/>
        <w:jc w:val="both"/>
        <w:rPr>
          <w:rFonts w:ascii="Arial Narrow" w:hAnsi="Arial Narrow"/>
          <w:sz w:val="24"/>
          <w:szCs w:val="24"/>
        </w:rPr>
      </w:pPr>
      <w:r w:rsidRPr="001B235E">
        <w:rPr>
          <w:rFonts w:ascii="Arial Narrow" w:hAnsi="Arial Narrow"/>
          <w:sz w:val="24"/>
          <w:szCs w:val="24"/>
        </w:rPr>
        <w:t>WHEREAS, the Compensation Committee has reviewed and approved the CEO’s Performance Award for the Performance Period ended June 30, 20</w:t>
      </w:r>
      <w:r w:rsidR="00E8471F">
        <w:rPr>
          <w:rFonts w:ascii="Arial Narrow" w:hAnsi="Arial Narrow"/>
          <w:sz w:val="24"/>
          <w:szCs w:val="24"/>
        </w:rPr>
        <w:t>20</w:t>
      </w:r>
      <w:r w:rsidRPr="001B235E">
        <w:rPr>
          <w:rFonts w:ascii="Arial Narrow" w:hAnsi="Arial Narrow"/>
          <w:sz w:val="24"/>
          <w:szCs w:val="24"/>
        </w:rPr>
        <w:t>, and submitted its recommendation to the Board for approval; and  </w:t>
      </w:r>
    </w:p>
    <w:p w14:paraId="51605C50" w14:textId="77777777" w:rsidR="00D62431" w:rsidRPr="001B235E" w:rsidRDefault="00D62431" w:rsidP="00D62431">
      <w:pPr>
        <w:ind w:left="720" w:right="1440"/>
        <w:jc w:val="both"/>
        <w:rPr>
          <w:rFonts w:ascii="Arial Narrow" w:hAnsi="Arial Narrow"/>
          <w:sz w:val="24"/>
          <w:szCs w:val="24"/>
        </w:rPr>
      </w:pPr>
    </w:p>
    <w:p w14:paraId="416B4770" w14:textId="4494A441" w:rsidR="00C27521" w:rsidRDefault="00D62431" w:rsidP="00D62431">
      <w:pPr>
        <w:ind w:left="720" w:right="1440"/>
        <w:jc w:val="both"/>
        <w:rPr>
          <w:rFonts w:ascii="Arial Narrow" w:hAnsi="Arial Narrow"/>
          <w:sz w:val="24"/>
          <w:szCs w:val="24"/>
        </w:rPr>
      </w:pPr>
      <w:r w:rsidRPr="001B235E">
        <w:rPr>
          <w:rFonts w:ascii="Arial Narrow" w:hAnsi="Arial Narrow"/>
          <w:sz w:val="24"/>
          <w:szCs w:val="24"/>
        </w:rPr>
        <w:t>WHEREAS, the Board has reviewed the Compensation Committee’s recommendation of the CEO’s Performance Award for the Performance Period ended June 30, 20</w:t>
      </w:r>
      <w:r w:rsidR="00E8471F">
        <w:rPr>
          <w:rFonts w:ascii="Arial Narrow" w:hAnsi="Arial Narrow"/>
          <w:sz w:val="24"/>
          <w:szCs w:val="24"/>
        </w:rPr>
        <w:t>20</w:t>
      </w:r>
      <w:r w:rsidRPr="001B235E">
        <w:rPr>
          <w:rFonts w:ascii="Arial Narrow" w:hAnsi="Arial Narrow"/>
          <w:sz w:val="24"/>
          <w:szCs w:val="24"/>
        </w:rPr>
        <w:t>.</w:t>
      </w:r>
    </w:p>
    <w:p w14:paraId="78C259FA" w14:textId="5450F8F2" w:rsidR="00D62431" w:rsidRPr="001B235E" w:rsidRDefault="00D62431" w:rsidP="00D62431">
      <w:pPr>
        <w:ind w:left="720" w:right="1440"/>
        <w:jc w:val="both"/>
        <w:rPr>
          <w:rFonts w:ascii="Arial Narrow" w:hAnsi="Arial Narrow"/>
          <w:sz w:val="24"/>
          <w:szCs w:val="24"/>
        </w:rPr>
      </w:pPr>
      <w:r w:rsidRPr="001B235E">
        <w:rPr>
          <w:rFonts w:ascii="Arial Narrow" w:hAnsi="Arial Narrow"/>
          <w:sz w:val="24"/>
          <w:szCs w:val="24"/>
        </w:rPr>
        <w:t> </w:t>
      </w:r>
    </w:p>
    <w:p w14:paraId="5302C1C2" w14:textId="77777777" w:rsidR="00D62431" w:rsidRDefault="00D62431" w:rsidP="00D62431">
      <w:pPr>
        <w:ind w:left="720" w:right="1440"/>
        <w:jc w:val="both"/>
        <w:rPr>
          <w:rFonts w:ascii="Arial Narrow" w:hAnsi="Arial Narrow"/>
          <w:sz w:val="24"/>
          <w:szCs w:val="24"/>
        </w:rPr>
      </w:pPr>
      <w:r w:rsidRPr="001B235E">
        <w:rPr>
          <w:rFonts w:ascii="Arial Narrow" w:hAnsi="Arial Narrow"/>
          <w:sz w:val="24"/>
          <w:szCs w:val="24"/>
        </w:rPr>
        <w:t>NOW, THEREFORE, be it: </w:t>
      </w:r>
    </w:p>
    <w:p w14:paraId="2BD005B8" w14:textId="77777777" w:rsidR="00D62431" w:rsidRPr="001B235E" w:rsidRDefault="00D62431" w:rsidP="00D62431">
      <w:pPr>
        <w:ind w:left="720" w:right="1440"/>
        <w:jc w:val="both"/>
        <w:rPr>
          <w:rFonts w:ascii="Arial Narrow" w:hAnsi="Arial Narrow"/>
          <w:sz w:val="24"/>
          <w:szCs w:val="24"/>
        </w:rPr>
      </w:pPr>
    </w:p>
    <w:p w14:paraId="6678404E" w14:textId="078434BC" w:rsidR="00D62431" w:rsidRDefault="00D62431" w:rsidP="00D62431">
      <w:pPr>
        <w:ind w:left="720" w:right="1440"/>
        <w:jc w:val="both"/>
        <w:rPr>
          <w:rFonts w:ascii="Arial Narrow" w:hAnsi="Arial Narrow"/>
          <w:sz w:val="24"/>
          <w:szCs w:val="24"/>
        </w:rPr>
      </w:pPr>
      <w:r w:rsidRPr="001B235E">
        <w:rPr>
          <w:rFonts w:ascii="Arial Narrow" w:hAnsi="Arial Narrow"/>
          <w:sz w:val="24"/>
          <w:szCs w:val="24"/>
        </w:rPr>
        <w:t>RESOLVED, that the Board approves the CEO’s Performance Award for the Performance Period ended June 30, 20</w:t>
      </w:r>
      <w:r w:rsidR="004D7C2B">
        <w:rPr>
          <w:rFonts w:ascii="Arial Narrow" w:hAnsi="Arial Narrow"/>
          <w:sz w:val="24"/>
          <w:szCs w:val="24"/>
        </w:rPr>
        <w:t>20</w:t>
      </w:r>
      <w:r w:rsidRPr="001B235E">
        <w:rPr>
          <w:rFonts w:ascii="Arial Narrow" w:hAnsi="Arial Narrow"/>
          <w:sz w:val="24"/>
          <w:szCs w:val="24"/>
        </w:rPr>
        <w:t xml:space="preserve">, in the amount </w:t>
      </w:r>
      <w:r w:rsidRPr="004F0232">
        <w:rPr>
          <w:rFonts w:ascii="Arial Narrow" w:hAnsi="Arial Narrow"/>
          <w:sz w:val="24"/>
          <w:szCs w:val="24"/>
        </w:rPr>
        <w:t>of $1,</w:t>
      </w:r>
      <w:r w:rsidR="004F0232" w:rsidRPr="004F0232">
        <w:rPr>
          <w:rFonts w:ascii="Arial Narrow" w:hAnsi="Arial Narrow"/>
          <w:sz w:val="24"/>
          <w:szCs w:val="24"/>
        </w:rPr>
        <w:t>799,635</w:t>
      </w:r>
      <w:r w:rsidR="004D7C2B" w:rsidRPr="004F0232">
        <w:rPr>
          <w:rFonts w:ascii="Arial Narrow" w:hAnsi="Arial Narrow"/>
          <w:sz w:val="24"/>
          <w:szCs w:val="24"/>
        </w:rPr>
        <w:t>.</w:t>
      </w:r>
      <w:r w:rsidRPr="001B235E">
        <w:rPr>
          <w:rFonts w:ascii="Arial Narrow" w:hAnsi="Arial Narrow"/>
          <w:sz w:val="24"/>
          <w:szCs w:val="24"/>
        </w:rPr>
        <w:t> </w:t>
      </w:r>
    </w:p>
    <w:p w14:paraId="06AD857D" w14:textId="4B3FA268" w:rsidR="00D62431" w:rsidRDefault="00D62431" w:rsidP="004D7C2B">
      <w:pPr>
        <w:pStyle w:val="NoSpacing"/>
        <w:ind w:right="1440"/>
        <w:jc w:val="both"/>
        <w:rPr>
          <w:rFonts w:ascii="Arial Narrow" w:hAnsi="Arial Narrow"/>
          <w:sz w:val="24"/>
          <w:szCs w:val="24"/>
        </w:rPr>
      </w:pPr>
    </w:p>
    <w:p w14:paraId="63464FEA" w14:textId="0C7C0D81" w:rsidR="00D62431" w:rsidRDefault="00D62431" w:rsidP="001966C5">
      <w:pPr>
        <w:pStyle w:val="NoSpacing"/>
        <w:ind w:right="1440"/>
        <w:jc w:val="both"/>
        <w:rPr>
          <w:rFonts w:ascii="Arial Narrow" w:hAnsi="Arial Narrow"/>
          <w:sz w:val="24"/>
          <w:szCs w:val="24"/>
        </w:rPr>
      </w:pPr>
      <w:r>
        <w:rPr>
          <w:rFonts w:ascii="Arial Narrow" w:hAnsi="Arial Narrow"/>
          <w:sz w:val="24"/>
          <w:szCs w:val="24"/>
        </w:rPr>
        <w:t>And,</w:t>
      </w:r>
    </w:p>
    <w:p w14:paraId="13ECF66A" w14:textId="77777777" w:rsidR="00D62431" w:rsidRDefault="00D62431" w:rsidP="008403C0">
      <w:pPr>
        <w:pStyle w:val="NoSpacing"/>
        <w:ind w:left="720" w:right="1440"/>
        <w:jc w:val="both"/>
        <w:rPr>
          <w:rFonts w:ascii="Arial Narrow" w:hAnsi="Arial Narrow"/>
          <w:sz w:val="24"/>
          <w:szCs w:val="24"/>
        </w:rPr>
      </w:pPr>
    </w:p>
    <w:p w14:paraId="18DCB4BB" w14:textId="706CAB1A"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WHEREAS, Section 5.5.(d) of the UTIMCO Compensation Program (the “Plan”) provides that, at the end of each Performance Period, the Compensation Committee will approve, subject to further approval of the UTIMCO Board, the Performance Award of each Participant based upon a determination of the level of achievement of such Participant against his or her Performance Standards for such Performance Period; and  </w:t>
      </w:r>
    </w:p>
    <w:p w14:paraId="660E3190" w14:textId="77777777"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 </w:t>
      </w:r>
    </w:p>
    <w:p w14:paraId="49905407" w14:textId="56A50FAA"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WHEREAS, in accordance with Section 5.5.(d) of the Plan, the Compensation Committee has determined the level of achievement by each Participant in the Plan during the Performance Period ended June 30, 20</w:t>
      </w:r>
      <w:r w:rsidR="004D7C2B">
        <w:rPr>
          <w:rFonts w:ascii="Arial Narrow" w:hAnsi="Arial Narrow"/>
          <w:sz w:val="24"/>
          <w:szCs w:val="24"/>
        </w:rPr>
        <w:t>20</w:t>
      </w:r>
      <w:r w:rsidRPr="00242719">
        <w:rPr>
          <w:rFonts w:ascii="Arial Narrow" w:hAnsi="Arial Narrow"/>
          <w:sz w:val="24"/>
          <w:szCs w:val="24"/>
        </w:rPr>
        <w:t>, of his or her Performance Standards for such Performance Period; and  </w:t>
      </w:r>
    </w:p>
    <w:p w14:paraId="40F46DE7" w14:textId="77777777"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 </w:t>
      </w:r>
    </w:p>
    <w:p w14:paraId="7C291D31" w14:textId="77777777"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WHEREAS, Sections 5.5.(e) and 5.5.(f) of the Plan provide that, based on the percentage achieved of each Participant’s Performance Standards for a Performance Period, a Performance Award will be calculated for such Participant for such Performance Period in accordance with the calculation methodology set forth in Appendix A of the Plan; and </w:t>
      </w:r>
    </w:p>
    <w:p w14:paraId="5051DEAE" w14:textId="77777777"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 </w:t>
      </w:r>
    </w:p>
    <w:p w14:paraId="6FD8990B" w14:textId="77777777"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WHEREAS, Section 5.5.(f) of the Plan provides that the Compensation Committee will review all calculations of Performance Awards, make any changes it deems appropriate, and submit its recommendation to the Board for approval; and </w:t>
      </w:r>
    </w:p>
    <w:p w14:paraId="6374210C" w14:textId="77777777"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 </w:t>
      </w:r>
    </w:p>
    <w:p w14:paraId="7924B27B" w14:textId="3E9A920B"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 xml:space="preserve">WHEREAS, the Compensation Committee has reviewed the Performance Awards for all Participants who have met or exceeded their performance benchmarks for </w:t>
      </w:r>
      <w:r w:rsidRPr="00242719">
        <w:rPr>
          <w:rFonts w:ascii="Arial Narrow" w:hAnsi="Arial Narrow"/>
          <w:sz w:val="24"/>
          <w:szCs w:val="24"/>
        </w:rPr>
        <w:lastRenderedPageBreak/>
        <w:t>the Performance Period ended June 30, 20</w:t>
      </w:r>
      <w:r w:rsidR="00A27CEE">
        <w:rPr>
          <w:rFonts w:ascii="Arial Narrow" w:hAnsi="Arial Narrow"/>
          <w:sz w:val="24"/>
          <w:szCs w:val="24"/>
        </w:rPr>
        <w:t>20</w:t>
      </w:r>
      <w:r w:rsidRPr="00242719">
        <w:rPr>
          <w:rFonts w:ascii="Arial Narrow" w:hAnsi="Arial Narrow"/>
          <w:sz w:val="24"/>
          <w:szCs w:val="24"/>
        </w:rPr>
        <w:t>, made changes it deemed appropriate, approved such Performance Awards, and recommended that the Board approve the same. </w:t>
      </w:r>
    </w:p>
    <w:p w14:paraId="0FE012D2" w14:textId="77777777"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 </w:t>
      </w:r>
    </w:p>
    <w:p w14:paraId="223EB8C4" w14:textId="77777777"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NOW, THEREFORE, be it: </w:t>
      </w:r>
    </w:p>
    <w:p w14:paraId="5B42ECB3" w14:textId="77777777"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 </w:t>
      </w:r>
    </w:p>
    <w:p w14:paraId="317F8364" w14:textId="4C029E24"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RESOLVED, that the Board approves the Performance Awards for all Participants (excluding the CEO) for the Performance Period ended June 30, 20</w:t>
      </w:r>
      <w:r w:rsidR="00A27CEE">
        <w:rPr>
          <w:rFonts w:ascii="Arial Narrow" w:hAnsi="Arial Narrow"/>
          <w:sz w:val="24"/>
          <w:szCs w:val="24"/>
        </w:rPr>
        <w:t>20</w:t>
      </w:r>
      <w:r w:rsidRPr="00242719">
        <w:rPr>
          <w:rFonts w:ascii="Arial Narrow" w:hAnsi="Arial Narrow"/>
          <w:sz w:val="24"/>
          <w:szCs w:val="24"/>
        </w:rPr>
        <w:t>, in the total aggregate amount of $1</w:t>
      </w:r>
      <w:r w:rsidR="004F0232">
        <w:rPr>
          <w:rFonts w:ascii="Arial Narrow" w:hAnsi="Arial Narrow"/>
          <w:sz w:val="24"/>
          <w:szCs w:val="24"/>
        </w:rPr>
        <w:t>2</w:t>
      </w:r>
      <w:r w:rsidRPr="00242719">
        <w:rPr>
          <w:rFonts w:ascii="Arial Narrow" w:hAnsi="Arial Narrow"/>
          <w:sz w:val="24"/>
          <w:szCs w:val="24"/>
        </w:rPr>
        <w:t>,</w:t>
      </w:r>
      <w:r w:rsidR="004F0232">
        <w:rPr>
          <w:rFonts w:ascii="Arial Narrow" w:hAnsi="Arial Narrow"/>
          <w:sz w:val="24"/>
          <w:szCs w:val="24"/>
        </w:rPr>
        <w:t>088,778</w:t>
      </w:r>
      <w:r w:rsidRPr="00242719">
        <w:rPr>
          <w:rFonts w:ascii="Arial Narrow" w:hAnsi="Arial Narrow"/>
          <w:sz w:val="24"/>
          <w:szCs w:val="24"/>
        </w:rPr>
        <w:t xml:space="preserve"> and be it </w:t>
      </w:r>
    </w:p>
    <w:p w14:paraId="03E0708B" w14:textId="77777777" w:rsidR="00242719" w:rsidRPr="00242719"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 </w:t>
      </w:r>
    </w:p>
    <w:p w14:paraId="6CF46604" w14:textId="26306F5C" w:rsidR="005C47AF" w:rsidRDefault="00242719" w:rsidP="001966C5">
      <w:pPr>
        <w:pStyle w:val="NoSpacing"/>
        <w:ind w:left="720" w:right="1440"/>
        <w:jc w:val="both"/>
        <w:rPr>
          <w:rFonts w:ascii="Arial Narrow" w:hAnsi="Arial Narrow"/>
          <w:sz w:val="24"/>
          <w:szCs w:val="24"/>
        </w:rPr>
      </w:pPr>
      <w:r w:rsidRPr="00242719">
        <w:rPr>
          <w:rFonts w:ascii="Arial Narrow" w:hAnsi="Arial Narrow"/>
          <w:sz w:val="24"/>
          <w:szCs w:val="24"/>
        </w:rPr>
        <w:t>FURTHER RESOLVED, that of the Performance Awards for all Participants (excluding the CEO) for the Performance Period ended June 30, 20</w:t>
      </w:r>
      <w:r w:rsidR="00A27CEE">
        <w:rPr>
          <w:rFonts w:ascii="Arial Narrow" w:hAnsi="Arial Narrow"/>
          <w:sz w:val="24"/>
          <w:szCs w:val="24"/>
        </w:rPr>
        <w:t>20</w:t>
      </w:r>
      <w:r w:rsidRPr="004F0232">
        <w:rPr>
          <w:rFonts w:ascii="Arial Narrow" w:hAnsi="Arial Narrow"/>
          <w:sz w:val="24"/>
          <w:szCs w:val="24"/>
        </w:rPr>
        <w:t>, 2</w:t>
      </w:r>
      <w:r w:rsidR="004F0232" w:rsidRPr="004F0232">
        <w:rPr>
          <w:rFonts w:ascii="Arial Narrow" w:hAnsi="Arial Narrow"/>
          <w:sz w:val="24"/>
          <w:szCs w:val="24"/>
        </w:rPr>
        <w:t>8</w:t>
      </w:r>
      <w:r w:rsidRPr="004F0232">
        <w:rPr>
          <w:rFonts w:ascii="Arial Narrow" w:hAnsi="Arial Narrow"/>
          <w:sz w:val="24"/>
          <w:szCs w:val="24"/>
        </w:rPr>
        <w:t>.</w:t>
      </w:r>
      <w:r w:rsidR="004F0232" w:rsidRPr="004F0232">
        <w:rPr>
          <w:rFonts w:ascii="Arial Narrow" w:hAnsi="Arial Narrow"/>
          <w:sz w:val="24"/>
          <w:szCs w:val="24"/>
        </w:rPr>
        <w:t>4</w:t>
      </w:r>
      <w:r w:rsidRPr="004F0232">
        <w:rPr>
          <w:rFonts w:ascii="Arial Narrow" w:hAnsi="Arial Narrow"/>
          <w:sz w:val="24"/>
          <w:szCs w:val="24"/>
        </w:rPr>
        <w:t xml:space="preserve">% </w:t>
      </w:r>
      <w:r w:rsidR="00C15AF4" w:rsidRPr="004F0232">
        <w:rPr>
          <w:rFonts w:ascii="Arial Narrow" w:hAnsi="Arial Narrow"/>
          <w:sz w:val="24"/>
          <w:szCs w:val="24"/>
        </w:rPr>
        <w:t>($</w:t>
      </w:r>
      <w:r w:rsidR="004F0232" w:rsidRPr="004F0232">
        <w:rPr>
          <w:rFonts w:ascii="Arial Narrow" w:hAnsi="Arial Narrow"/>
          <w:sz w:val="24"/>
          <w:szCs w:val="24"/>
        </w:rPr>
        <w:t>3</w:t>
      </w:r>
      <w:r w:rsidRPr="004F0232">
        <w:rPr>
          <w:rFonts w:ascii="Arial Narrow" w:hAnsi="Arial Narrow"/>
          <w:sz w:val="24"/>
          <w:szCs w:val="24"/>
        </w:rPr>
        <w:t>,</w:t>
      </w:r>
      <w:r w:rsidR="004F0232" w:rsidRPr="004F0232">
        <w:rPr>
          <w:rFonts w:ascii="Arial Narrow" w:hAnsi="Arial Narrow"/>
          <w:sz w:val="24"/>
          <w:szCs w:val="24"/>
        </w:rPr>
        <w:t>435,664</w:t>
      </w:r>
      <w:r w:rsidRPr="004F0232">
        <w:rPr>
          <w:rFonts w:ascii="Arial Narrow" w:hAnsi="Arial Narrow"/>
          <w:sz w:val="24"/>
          <w:szCs w:val="24"/>
        </w:rPr>
        <w:t>) will</w:t>
      </w:r>
      <w:r w:rsidRPr="00242719">
        <w:rPr>
          <w:rFonts w:ascii="Arial Narrow" w:hAnsi="Arial Narrow"/>
          <w:sz w:val="24"/>
          <w:szCs w:val="24"/>
        </w:rPr>
        <w:t xml:space="preserve"> be deferred pursuant to the Plan</w:t>
      </w:r>
      <w:r w:rsidR="005C47AF" w:rsidRPr="00E52624">
        <w:rPr>
          <w:rFonts w:ascii="Arial Narrow" w:hAnsi="Arial Narrow"/>
          <w:sz w:val="24"/>
          <w:szCs w:val="24"/>
        </w:rPr>
        <w:t>.</w:t>
      </w:r>
    </w:p>
    <w:p w14:paraId="36071281" w14:textId="567EC329" w:rsidR="00B81799" w:rsidRDefault="00B81799" w:rsidP="00A87C8B">
      <w:pPr>
        <w:pStyle w:val="NoSpacing"/>
        <w:jc w:val="both"/>
        <w:rPr>
          <w:rFonts w:ascii="Arial Narrow" w:hAnsi="Arial Narrow"/>
          <w:b/>
          <w:sz w:val="24"/>
          <w:szCs w:val="24"/>
          <w:u w:val="single"/>
        </w:rPr>
      </w:pPr>
    </w:p>
    <w:p w14:paraId="5811E192" w14:textId="77777777" w:rsidR="003D2706" w:rsidRDefault="003D2706" w:rsidP="00A87C8B">
      <w:pPr>
        <w:pStyle w:val="NoSpacing"/>
        <w:jc w:val="both"/>
        <w:rPr>
          <w:rFonts w:ascii="Arial Narrow" w:hAnsi="Arial Narrow"/>
          <w:b/>
          <w:sz w:val="24"/>
          <w:szCs w:val="24"/>
          <w:u w:val="single"/>
        </w:rPr>
      </w:pPr>
    </w:p>
    <w:p w14:paraId="09F976A2" w14:textId="41078A89" w:rsidR="004F185E" w:rsidRDefault="003D2706" w:rsidP="00A87C8B">
      <w:pPr>
        <w:pStyle w:val="NoSpacing"/>
        <w:jc w:val="both"/>
        <w:rPr>
          <w:rFonts w:ascii="Arial Narrow" w:hAnsi="Arial Narrow"/>
          <w:b/>
          <w:sz w:val="24"/>
          <w:szCs w:val="24"/>
          <w:u w:val="single"/>
        </w:rPr>
      </w:pPr>
      <w:r w:rsidRPr="00371085">
        <w:rPr>
          <w:rFonts w:ascii="Arial Narrow" w:hAnsi="Arial Narrow"/>
          <w:b/>
          <w:sz w:val="24"/>
          <w:szCs w:val="24"/>
          <w:u w:val="single"/>
        </w:rPr>
        <w:t>Concluding Remarks</w:t>
      </w:r>
    </w:p>
    <w:p w14:paraId="595A8435" w14:textId="77777777" w:rsidR="003D2706" w:rsidRPr="003D2706" w:rsidRDefault="003D2706" w:rsidP="00A87C8B">
      <w:pPr>
        <w:pStyle w:val="NoSpacing"/>
        <w:jc w:val="both"/>
        <w:rPr>
          <w:rFonts w:ascii="Arial Narrow" w:hAnsi="Arial Narrow"/>
          <w:b/>
          <w:sz w:val="24"/>
          <w:szCs w:val="24"/>
          <w:u w:val="single"/>
        </w:rPr>
      </w:pPr>
    </w:p>
    <w:p w14:paraId="5C0D0C66" w14:textId="3F254EB9" w:rsidR="00BB12B4" w:rsidRPr="00371085" w:rsidRDefault="0063606F" w:rsidP="00A87C8B">
      <w:pPr>
        <w:pStyle w:val="NoSpacing"/>
        <w:jc w:val="both"/>
        <w:rPr>
          <w:rFonts w:ascii="Arial Narrow" w:hAnsi="Arial Narrow"/>
          <w:bCs/>
          <w:sz w:val="24"/>
          <w:szCs w:val="24"/>
          <w:u w:val="single"/>
        </w:rPr>
      </w:pPr>
      <w:r w:rsidRPr="000D42EB">
        <w:rPr>
          <w:rFonts w:ascii="Arial Narrow" w:hAnsi="Arial Narrow"/>
          <w:bCs/>
          <w:sz w:val="24"/>
          <w:szCs w:val="24"/>
        </w:rPr>
        <w:t xml:space="preserve">Chairman Hildebrand commended the </w:t>
      </w:r>
      <w:r w:rsidR="00BB0D01" w:rsidRPr="000D42EB">
        <w:rPr>
          <w:rFonts w:ascii="Arial Narrow" w:hAnsi="Arial Narrow"/>
          <w:bCs/>
          <w:sz w:val="24"/>
          <w:szCs w:val="24"/>
        </w:rPr>
        <w:t xml:space="preserve">Compensation Committee and the </w:t>
      </w:r>
      <w:r w:rsidR="00955F70" w:rsidRPr="000D42EB">
        <w:rPr>
          <w:rFonts w:ascii="Arial Narrow" w:hAnsi="Arial Narrow"/>
          <w:bCs/>
          <w:sz w:val="24"/>
          <w:szCs w:val="24"/>
        </w:rPr>
        <w:t>Team</w:t>
      </w:r>
      <w:r w:rsidRPr="000D42EB">
        <w:rPr>
          <w:rFonts w:ascii="Arial Narrow" w:hAnsi="Arial Narrow"/>
          <w:bCs/>
          <w:sz w:val="24"/>
          <w:szCs w:val="24"/>
        </w:rPr>
        <w:t xml:space="preserve"> on alignment of the </w:t>
      </w:r>
      <w:r w:rsidR="0062274F" w:rsidRPr="000D42EB">
        <w:rPr>
          <w:rFonts w:ascii="Arial Narrow" w:hAnsi="Arial Narrow"/>
          <w:bCs/>
          <w:sz w:val="24"/>
          <w:szCs w:val="24"/>
        </w:rPr>
        <w:t>C</w:t>
      </w:r>
      <w:r w:rsidRPr="000D42EB">
        <w:rPr>
          <w:rFonts w:ascii="Arial Narrow" w:hAnsi="Arial Narrow"/>
          <w:bCs/>
          <w:sz w:val="24"/>
          <w:szCs w:val="24"/>
        </w:rPr>
        <w:t xml:space="preserve">ompensation </w:t>
      </w:r>
      <w:r w:rsidR="0062274F" w:rsidRPr="000D42EB">
        <w:rPr>
          <w:rFonts w:ascii="Arial Narrow" w:hAnsi="Arial Narrow"/>
          <w:bCs/>
          <w:sz w:val="24"/>
          <w:szCs w:val="24"/>
        </w:rPr>
        <w:t>P</w:t>
      </w:r>
      <w:r w:rsidRPr="000D42EB">
        <w:rPr>
          <w:rFonts w:ascii="Arial Narrow" w:hAnsi="Arial Narrow"/>
          <w:bCs/>
          <w:sz w:val="24"/>
          <w:szCs w:val="24"/>
        </w:rPr>
        <w:t>rogram</w:t>
      </w:r>
      <w:r w:rsidR="007B1240" w:rsidRPr="000D42EB">
        <w:rPr>
          <w:rFonts w:ascii="Arial Narrow" w:hAnsi="Arial Narrow"/>
          <w:bCs/>
          <w:sz w:val="24"/>
          <w:szCs w:val="24"/>
        </w:rPr>
        <w:t xml:space="preserve"> with the mission, vision and values of the </w:t>
      </w:r>
      <w:r w:rsidR="00922A32" w:rsidRPr="000D42EB">
        <w:rPr>
          <w:rFonts w:ascii="Arial Narrow" w:hAnsi="Arial Narrow"/>
          <w:bCs/>
          <w:sz w:val="24"/>
          <w:szCs w:val="24"/>
        </w:rPr>
        <w:t>organization</w:t>
      </w:r>
      <w:r w:rsidR="00FA4F02" w:rsidRPr="000D42EB">
        <w:rPr>
          <w:rFonts w:ascii="Arial Narrow" w:hAnsi="Arial Narrow"/>
          <w:bCs/>
          <w:sz w:val="24"/>
          <w:szCs w:val="24"/>
        </w:rPr>
        <w:t>.  Chancellor Milliken</w:t>
      </w:r>
      <w:r w:rsidR="002C3405" w:rsidRPr="000D42EB">
        <w:rPr>
          <w:rFonts w:ascii="Arial Narrow" w:hAnsi="Arial Narrow"/>
          <w:bCs/>
          <w:sz w:val="24"/>
          <w:szCs w:val="24"/>
        </w:rPr>
        <w:t xml:space="preserve"> </w:t>
      </w:r>
      <w:r w:rsidR="00922A32" w:rsidRPr="000D42EB">
        <w:rPr>
          <w:rFonts w:ascii="Arial Narrow" w:hAnsi="Arial Narrow"/>
          <w:bCs/>
          <w:sz w:val="24"/>
          <w:szCs w:val="24"/>
        </w:rPr>
        <w:t>expressed his</w:t>
      </w:r>
      <w:r w:rsidR="00FA4F02" w:rsidRPr="000D42EB">
        <w:rPr>
          <w:rFonts w:ascii="Arial Narrow" w:hAnsi="Arial Narrow"/>
          <w:bCs/>
          <w:sz w:val="24"/>
          <w:szCs w:val="24"/>
        </w:rPr>
        <w:t xml:space="preserve"> </w:t>
      </w:r>
      <w:r w:rsidR="00DD28CE" w:rsidRPr="000D42EB">
        <w:rPr>
          <w:rFonts w:ascii="Arial Narrow" w:hAnsi="Arial Narrow"/>
          <w:bCs/>
          <w:sz w:val="24"/>
          <w:szCs w:val="24"/>
        </w:rPr>
        <w:t>appreciat</w:t>
      </w:r>
      <w:r w:rsidR="00D15CA3" w:rsidRPr="000D42EB">
        <w:rPr>
          <w:rFonts w:ascii="Arial Narrow" w:hAnsi="Arial Narrow"/>
          <w:bCs/>
          <w:sz w:val="24"/>
          <w:szCs w:val="24"/>
        </w:rPr>
        <w:t>ion</w:t>
      </w:r>
      <w:r w:rsidR="00DD28CE" w:rsidRPr="000D42EB">
        <w:rPr>
          <w:rFonts w:ascii="Arial Narrow" w:hAnsi="Arial Narrow"/>
          <w:bCs/>
          <w:sz w:val="24"/>
          <w:szCs w:val="24"/>
        </w:rPr>
        <w:t xml:space="preserve"> </w:t>
      </w:r>
      <w:r w:rsidR="00922A32" w:rsidRPr="000D42EB">
        <w:rPr>
          <w:rFonts w:ascii="Arial Narrow" w:hAnsi="Arial Narrow"/>
          <w:bCs/>
          <w:sz w:val="24"/>
          <w:szCs w:val="24"/>
        </w:rPr>
        <w:t>of</w:t>
      </w:r>
      <w:r w:rsidR="00DD28CE" w:rsidRPr="000D42EB">
        <w:rPr>
          <w:rFonts w:ascii="Arial Narrow" w:hAnsi="Arial Narrow"/>
          <w:bCs/>
          <w:sz w:val="24"/>
          <w:szCs w:val="24"/>
        </w:rPr>
        <w:t xml:space="preserve"> the </w:t>
      </w:r>
      <w:r w:rsidR="00D15CA3" w:rsidRPr="000D42EB">
        <w:rPr>
          <w:rFonts w:ascii="Arial Narrow" w:hAnsi="Arial Narrow"/>
          <w:bCs/>
          <w:sz w:val="24"/>
          <w:szCs w:val="24"/>
        </w:rPr>
        <w:t>B</w:t>
      </w:r>
      <w:r w:rsidR="00DD28CE" w:rsidRPr="000D42EB">
        <w:rPr>
          <w:rFonts w:ascii="Arial Narrow" w:hAnsi="Arial Narrow"/>
          <w:bCs/>
          <w:sz w:val="24"/>
          <w:szCs w:val="24"/>
        </w:rPr>
        <w:t xml:space="preserve">oard and the Team </w:t>
      </w:r>
      <w:r w:rsidR="00922A32" w:rsidRPr="000D42EB">
        <w:rPr>
          <w:rFonts w:ascii="Arial Narrow" w:hAnsi="Arial Narrow"/>
          <w:bCs/>
          <w:sz w:val="24"/>
          <w:szCs w:val="24"/>
        </w:rPr>
        <w:t xml:space="preserve">and all they </w:t>
      </w:r>
      <w:r w:rsidR="00DD28CE" w:rsidRPr="000D42EB">
        <w:rPr>
          <w:rFonts w:ascii="Arial Narrow" w:hAnsi="Arial Narrow"/>
          <w:bCs/>
          <w:sz w:val="24"/>
          <w:szCs w:val="24"/>
        </w:rPr>
        <w:t xml:space="preserve">do on behalf of UT System.  </w:t>
      </w:r>
      <w:r w:rsidR="002C3405" w:rsidRPr="000D42EB">
        <w:rPr>
          <w:rFonts w:ascii="Arial Narrow" w:hAnsi="Arial Narrow"/>
          <w:bCs/>
          <w:sz w:val="24"/>
          <w:szCs w:val="24"/>
        </w:rPr>
        <w:t>The Chancellor</w:t>
      </w:r>
      <w:r w:rsidR="00DD28CE" w:rsidRPr="000D42EB">
        <w:rPr>
          <w:rFonts w:ascii="Arial Narrow" w:hAnsi="Arial Narrow"/>
          <w:bCs/>
          <w:sz w:val="24"/>
          <w:szCs w:val="24"/>
        </w:rPr>
        <w:t xml:space="preserve"> noted the UT System had a relatively </w:t>
      </w:r>
      <w:r w:rsidR="0093176B" w:rsidRPr="000D42EB">
        <w:rPr>
          <w:rFonts w:ascii="Arial Narrow" w:hAnsi="Arial Narrow"/>
          <w:bCs/>
          <w:sz w:val="24"/>
          <w:szCs w:val="24"/>
        </w:rPr>
        <w:t>successful</w:t>
      </w:r>
      <w:r w:rsidR="009E43F8" w:rsidRPr="000D42EB">
        <w:rPr>
          <w:rFonts w:ascii="Arial Narrow" w:hAnsi="Arial Narrow"/>
          <w:bCs/>
          <w:sz w:val="24"/>
          <w:szCs w:val="24"/>
        </w:rPr>
        <w:t xml:space="preserve"> fall semester and expects the same for the spring semester</w:t>
      </w:r>
      <w:r w:rsidR="002C3405" w:rsidRPr="000D42EB">
        <w:rPr>
          <w:rFonts w:ascii="Arial Narrow" w:hAnsi="Arial Narrow"/>
          <w:bCs/>
          <w:sz w:val="24"/>
          <w:szCs w:val="24"/>
        </w:rPr>
        <w:t>; t</w:t>
      </w:r>
      <w:r w:rsidR="009E43F8" w:rsidRPr="000D42EB">
        <w:rPr>
          <w:rFonts w:ascii="Arial Narrow" w:hAnsi="Arial Narrow"/>
          <w:bCs/>
          <w:sz w:val="24"/>
          <w:szCs w:val="24"/>
        </w:rPr>
        <w:t xml:space="preserve">he universities were up in enrollment demonstrating how well things were managed </w:t>
      </w:r>
      <w:r w:rsidR="00CE22B3" w:rsidRPr="000D42EB">
        <w:rPr>
          <w:rFonts w:ascii="Arial Narrow" w:hAnsi="Arial Narrow"/>
          <w:bCs/>
          <w:sz w:val="24"/>
          <w:szCs w:val="24"/>
        </w:rPr>
        <w:t xml:space="preserve">and </w:t>
      </w:r>
      <w:r w:rsidR="00FC60A8" w:rsidRPr="000D42EB">
        <w:rPr>
          <w:rFonts w:ascii="Arial Narrow" w:hAnsi="Arial Narrow"/>
          <w:bCs/>
          <w:sz w:val="24"/>
          <w:szCs w:val="24"/>
        </w:rPr>
        <w:t xml:space="preserve">the </w:t>
      </w:r>
      <w:r w:rsidR="00CE22B3" w:rsidRPr="000D42EB">
        <w:rPr>
          <w:rFonts w:ascii="Arial Narrow" w:hAnsi="Arial Narrow"/>
          <w:bCs/>
          <w:sz w:val="24"/>
          <w:szCs w:val="24"/>
        </w:rPr>
        <w:t xml:space="preserve">desire to be at the universities. </w:t>
      </w:r>
      <w:r w:rsidRPr="000D42EB">
        <w:rPr>
          <w:rFonts w:ascii="Arial Narrow" w:hAnsi="Arial Narrow"/>
          <w:bCs/>
          <w:sz w:val="24"/>
          <w:szCs w:val="24"/>
        </w:rPr>
        <w:t xml:space="preserve"> </w:t>
      </w:r>
      <w:r w:rsidR="006F5DBC" w:rsidRPr="000D42EB">
        <w:rPr>
          <w:rFonts w:ascii="Arial Narrow" w:hAnsi="Arial Narrow"/>
          <w:bCs/>
          <w:sz w:val="24"/>
          <w:szCs w:val="24"/>
        </w:rPr>
        <w:t>Th</w:t>
      </w:r>
      <w:r w:rsidR="00F10060" w:rsidRPr="000D42EB">
        <w:rPr>
          <w:rFonts w:ascii="Arial Narrow" w:hAnsi="Arial Narrow"/>
          <w:bCs/>
          <w:sz w:val="24"/>
          <w:szCs w:val="24"/>
        </w:rPr>
        <w:t xml:space="preserve">e </w:t>
      </w:r>
      <w:r w:rsidR="00D15CA3" w:rsidRPr="000D42EB">
        <w:rPr>
          <w:rFonts w:ascii="Arial Narrow" w:hAnsi="Arial Narrow"/>
          <w:bCs/>
          <w:sz w:val="24"/>
          <w:szCs w:val="24"/>
        </w:rPr>
        <w:t>C</w:t>
      </w:r>
      <w:r w:rsidR="00F10060" w:rsidRPr="000D42EB">
        <w:rPr>
          <w:rFonts w:ascii="Arial Narrow" w:hAnsi="Arial Narrow"/>
          <w:bCs/>
          <w:sz w:val="24"/>
          <w:szCs w:val="24"/>
        </w:rPr>
        <w:t xml:space="preserve">hancellor noted that </w:t>
      </w:r>
      <w:r w:rsidR="00EF66F0" w:rsidRPr="000D42EB">
        <w:rPr>
          <w:rFonts w:ascii="Arial Narrow" w:hAnsi="Arial Narrow"/>
          <w:bCs/>
          <w:sz w:val="24"/>
          <w:szCs w:val="24"/>
        </w:rPr>
        <w:t xml:space="preserve">three changes will come out of </w:t>
      </w:r>
      <w:r w:rsidR="00F10060" w:rsidRPr="000D42EB">
        <w:rPr>
          <w:rFonts w:ascii="Arial Narrow" w:hAnsi="Arial Narrow"/>
          <w:bCs/>
          <w:sz w:val="24"/>
          <w:szCs w:val="24"/>
        </w:rPr>
        <w:t>the</w:t>
      </w:r>
      <w:r w:rsidR="00636014" w:rsidRPr="000D42EB">
        <w:rPr>
          <w:rFonts w:ascii="Arial Narrow" w:hAnsi="Arial Narrow"/>
          <w:bCs/>
          <w:sz w:val="24"/>
          <w:szCs w:val="24"/>
        </w:rPr>
        <w:t xml:space="preserve"> disruption caused by the</w:t>
      </w:r>
      <w:r w:rsidR="00F10060" w:rsidRPr="000D42EB">
        <w:rPr>
          <w:rFonts w:ascii="Arial Narrow" w:hAnsi="Arial Narrow"/>
          <w:bCs/>
          <w:sz w:val="24"/>
          <w:szCs w:val="24"/>
        </w:rPr>
        <w:t xml:space="preserve"> pandemic</w:t>
      </w:r>
      <w:r w:rsidR="00FC60A8" w:rsidRPr="000D42EB">
        <w:rPr>
          <w:rFonts w:ascii="Arial Narrow" w:hAnsi="Arial Narrow"/>
          <w:bCs/>
          <w:sz w:val="24"/>
          <w:szCs w:val="24"/>
        </w:rPr>
        <w:t xml:space="preserve"> </w:t>
      </w:r>
      <w:r w:rsidR="00543B10" w:rsidRPr="000D42EB">
        <w:rPr>
          <w:rFonts w:ascii="Arial Narrow" w:hAnsi="Arial Narrow"/>
          <w:bCs/>
          <w:sz w:val="24"/>
          <w:szCs w:val="24"/>
        </w:rPr>
        <w:t>–</w:t>
      </w:r>
      <w:r w:rsidR="00F10060" w:rsidRPr="000D42EB">
        <w:rPr>
          <w:rFonts w:ascii="Arial Narrow" w:hAnsi="Arial Narrow"/>
          <w:bCs/>
          <w:sz w:val="24"/>
          <w:szCs w:val="24"/>
        </w:rPr>
        <w:t xml:space="preserve"> </w:t>
      </w:r>
      <w:r w:rsidR="00543B10" w:rsidRPr="000D42EB">
        <w:rPr>
          <w:rFonts w:ascii="Arial Narrow" w:hAnsi="Arial Narrow"/>
          <w:bCs/>
          <w:sz w:val="24"/>
          <w:szCs w:val="24"/>
        </w:rPr>
        <w:t xml:space="preserve">going forward, </w:t>
      </w:r>
      <w:r w:rsidR="00FC60A8" w:rsidRPr="000D42EB">
        <w:rPr>
          <w:rFonts w:ascii="Arial Narrow" w:hAnsi="Arial Narrow"/>
          <w:bCs/>
          <w:sz w:val="24"/>
          <w:szCs w:val="24"/>
        </w:rPr>
        <w:t>r</w:t>
      </w:r>
      <w:r w:rsidR="00CE22B3" w:rsidRPr="000D42EB">
        <w:rPr>
          <w:rFonts w:ascii="Arial Narrow" w:hAnsi="Arial Narrow"/>
          <w:bCs/>
          <w:sz w:val="24"/>
          <w:szCs w:val="24"/>
        </w:rPr>
        <w:t>emote work</w:t>
      </w:r>
      <w:r w:rsidR="006F5DBC" w:rsidRPr="000D42EB">
        <w:rPr>
          <w:rFonts w:ascii="Arial Narrow" w:hAnsi="Arial Narrow"/>
          <w:bCs/>
          <w:sz w:val="24"/>
          <w:szCs w:val="24"/>
        </w:rPr>
        <w:t xml:space="preserve"> will always be a component</w:t>
      </w:r>
      <w:r w:rsidR="0093176B" w:rsidRPr="000D42EB">
        <w:rPr>
          <w:rFonts w:ascii="Arial Narrow" w:hAnsi="Arial Narrow"/>
          <w:bCs/>
          <w:sz w:val="24"/>
          <w:szCs w:val="24"/>
        </w:rPr>
        <w:t xml:space="preserve"> </w:t>
      </w:r>
      <w:r w:rsidR="009238C3" w:rsidRPr="000D42EB">
        <w:rPr>
          <w:rFonts w:ascii="Arial Narrow" w:hAnsi="Arial Narrow"/>
          <w:bCs/>
          <w:sz w:val="24"/>
          <w:szCs w:val="24"/>
        </w:rPr>
        <w:t xml:space="preserve">and </w:t>
      </w:r>
      <w:r w:rsidR="006F5DBC" w:rsidRPr="000D42EB">
        <w:rPr>
          <w:rFonts w:ascii="Arial Narrow" w:hAnsi="Arial Narrow"/>
          <w:bCs/>
          <w:sz w:val="24"/>
          <w:szCs w:val="24"/>
        </w:rPr>
        <w:t xml:space="preserve">online education </w:t>
      </w:r>
      <w:r w:rsidR="009238C3" w:rsidRPr="000D42EB">
        <w:rPr>
          <w:rFonts w:ascii="Arial Narrow" w:hAnsi="Arial Narrow"/>
          <w:bCs/>
          <w:sz w:val="24"/>
          <w:szCs w:val="24"/>
        </w:rPr>
        <w:t xml:space="preserve">and </w:t>
      </w:r>
      <w:r w:rsidR="00F10060" w:rsidRPr="000D42EB">
        <w:rPr>
          <w:rFonts w:ascii="Arial Narrow" w:hAnsi="Arial Narrow"/>
          <w:bCs/>
          <w:sz w:val="24"/>
          <w:szCs w:val="24"/>
        </w:rPr>
        <w:t>telemedicine</w:t>
      </w:r>
      <w:r w:rsidR="009238C3" w:rsidRPr="000D42EB">
        <w:rPr>
          <w:rFonts w:ascii="Arial Narrow" w:hAnsi="Arial Narrow"/>
          <w:bCs/>
          <w:sz w:val="24"/>
          <w:szCs w:val="24"/>
        </w:rPr>
        <w:t xml:space="preserve"> will be increasing</w:t>
      </w:r>
      <w:r w:rsidR="00F10060" w:rsidRPr="000D42EB">
        <w:rPr>
          <w:rFonts w:ascii="Arial Narrow" w:hAnsi="Arial Narrow"/>
          <w:bCs/>
          <w:sz w:val="24"/>
          <w:szCs w:val="24"/>
        </w:rPr>
        <w:t>.</w:t>
      </w:r>
      <w:r w:rsidR="00EF66F0" w:rsidRPr="000D42EB">
        <w:rPr>
          <w:rFonts w:ascii="Arial Narrow" w:hAnsi="Arial Narrow"/>
          <w:bCs/>
          <w:sz w:val="24"/>
          <w:szCs w:val="24"/>
        </w:rPr>
        <w:t xml:space="preserve">  He concluded by thanking the Board </w:t>
      </w:r>
      <w:r w:rsidR="00753EFC" w:rsidRPr="000D42EB">
        <w:rPr>
          <w:rFonts w:ascii="Arial Narrow" w:hAnsi="Arial Narrow"/>
          <w:bCs/>
          <w:sz w:val="24"/>
          <w:szCs w:val="24"/>
        </w:rPr>
        <w:t>for</w:t>
      </w:r>
      <w:r w:rsidR="00EF66F0" w:rsidRPr="000D42EB">
        <w:rPr>
          <w:rFonts w:ascii="Arial Narrow" w:hAnsi="Arial Narrow"/>
          <w:bCs/>
          <w:sz w:val="24"/>
          <w:szCs w:val="24"/>
        </w:rPr>
        <w:t xml:space="preserve"> the work they are doing </w:t>
      </w:r>
      <w:r w:rsidR="00753EFC" w:rsidRPr="000D42EB">
        <w:rPr>
          <w:rFonts w:ascii="Arial Narrow" w:hAnsi="Arial Narrow"/>
          <w:bCs/>
          <w:sz w:val="24"/>
          <w:szCs w:val="24"/>
        </w:rPr>
        <w:t>supporting</w:t>
      </w:r>
      <w:r w:rsidR="00EF66F0" w:rsidRPr="000D42EB">
        <w:rPr>
          <w:rFonts w:ascii="Arial Narrow" w:hAnsi="Arial Narrow"/>
          <w:bCs/>
          <w:sz w:val="24"/>
          <w:szCs w:val="24"/>
        </w:rPr>
        <w:t xml:space="preserve"> all the institutions.</w:t>
      </w:r>
      <w:r w:rsidR="00000E54" w:rsidRPr="000D42EB">
        <w:rPr>
          <w:rFonts w:ascii="Arial Narrow" w:hAnsi="Arial Narrow"/>
          <w:bCs/>
          <w:sz w:val="24"/>
          <w:szCs w:val="24"/>
        </w:rPr>
        <w:t xml:space="preserve">  Chairman Hildebrand concluded by </w:t>
      </w:r>
      <w:r w:rsidR="003227D5" w:rsidRPr="000D42EB">
        <w:rPr>
          <w:rFonts w:ascii="Arial Narrow" w:hAnsi="Arial Narrow"/>
          <w:bCs/>
          <w:sz w:val="24"/>
          <w:szCs w:val="24"/>
        </w:rPr>
        <w:t>acknowledging the complex work of the Chancellor and thanking him and the Team</w:t>
      </w:r>
      <w:r w:rsidR="00543B10" w:rsidRPr="000D42EB">
        <w:rPr>
          <w:rFonts w:ascii="Arial Narrow" w:hAnsi="Arial Narrow"/>
          <w:bCs/>
          <w:sz w:val="24"/>
          <w:szCs w:val="24"/>
        </w:rPr>
        <w:t xml:space="preserve"> for a job well </w:t>
      </w:r>
      <w:r w:rsidR="00543B10" w:rsidRPr="00E56AC6">
        <w:rPr>
          <w:rFonts w:ascii="Arial Narrow" w:hAnsi="Arial Narrow"/>
          <w:bCs/>
          <w:sz w:val="24"/>
          <w:szCs w:val="24"/>
        </w:rPr>
        <w:t>done</w:t>
      </w:r>
      <w:r w:rsidR="003227D5" w:rsidRPr="00E56AC6">
        <w:rPr>
          <w:rFonts w:ascii="Arial Narrow" w:hAnsi="Arial Narrow"/>
          <w:bCs/>
          <w:sz w:val="24"/>
          <w:szCs w:val="24"/>
        </w:rPr>
        <w:t>.</w:t>
      </w:r>
    </w:p>
    <w:p w14:paraId="6814AB98" w14:textId="77777777" w:rsidR="0063606F" w:rsidRDefault="0063606F" w:rsidP="00A87C8B">
      <w:pPr>
        <w:pStyle w:val="NoSpacing"/>
        <w:jc w:val="both"/>
        <w:rPr>
          <w:rFonts w:ascii="Arial Narrow" w:hAnsi="Arial Narrow"/>
          <w:b/>
          <w:sz w:val="24"/>
          <w:szCs w:val="24"/>
          <w:u w:val="single"/>
        </w:rPr>
      </w:pPr>
    </w:p>
    <w:p w14:paraId="5EDC5044" w14:textId="77777777" w:rsidR="00AE33E4" w:rsidRPr="00965CA5" w:rsidRDefault="00AE33E4" w:rsidP="00A87C8B">
      <w:pPr>
        <w:pStyle w:val="NoSpacing"/>
        <w:jc w:val="both"/>
        <w:rPr>
          <w:rFonts w:ascii="Arial Narrow" w:hAnsi="Arial Narrow"/>
          <w:b/>
          <w:sz w:val="24"/>
          <w:szCs w:val="24"/>
          <w:u w:val="single"/>
        </w:rPr>
      </w:pPr>
    </w:p>
    <w:p w14:paraId="7F8E2B7B" w14:textId="3AE125FC" w:rsidR="00BD35F3" w:rsidRPr="00965CA5" w:rsidRDefault="00BD35F3" w:rsidP="00720AA3">
      <w:pPr>
        <w:pStyle w:val="NoSpacing"/>
        <w:ind w:right="1440"/>
        <w:jc w:val="both"/>
        <w:rPr>
          <w:rFonts w:ascii="Arial Narrow" w:hAnsi="Arial Narrow"/>
          <w:b/>
          <w:sz w:val="24"/>
          <w:szCs w:val="24"/>
          <w:u w:val="single"/>
        </w:rPr>
      </w:pPr>
      <w:r w:rsidRPr="00965CA5">
        <w:rPr>
          <w:rFonts w:ascii="Arial Narrow" w:hAnsi="Arial Narrow"/>
          <w:b/>
          <w:sz w:val="24"/>
          <w:szCs w:val="24"/>
          <w:u w:val="single"/>
        </w:rPr>
        <w:t>Adjourn</w:t>
      </w:r>
    </w:p>
    <w:p w14:paraId="0C270F63" w14:textId="77777777" w:rsidR="00BD35F3" w:rsidRPr="00965CA5" w:rsidRDefault="00BD35F3" w:rsidP="000B037B">
      <w:pPr>
        <w:pStyle w:val="NoSpacing"/>
        <w:jc w:val="both"/>
        <w:rPr>
          <w:rFonts w:ascii="Arial Narrow" w:hAnsi="Arial Narrow"/>
          <w:sz w:val="24"/>
          <w:szCs w:val="24"/>
        </w:rPr>
      </w:pPr>
    </w:p>
    <w:p w14:paraId="51860CA0" w14:textId="41A1435B" w:rsidR="00AD13FA" w:rsidRPr="00965CA5" w:rsidRDefault="00BF2D55" w:rsidP="000B037B">
      <w:pPr>
        <w:pStyle w:val="NoSpacing"/>
        <w:jc w:val="both"/>
        <w:rPr>
          <w:rFonts w:ascii="Arial Narrow" w:hAnsi="Arial Narrow"/>
          <w:sz w:val="24"/>
          <w:szCs w:val="24"/>
        </w:rPr>
      </w:pPr>
      <w:r w:rsidRPr="00965CA5">
        <w:rPr>
          <w:rFonts w:ascii="Arial Narrow" w:hAnsi="Arial Narrow"/>
          <w:sz w:val="24"/>
          <w:szCs w:val="24"/>
        </w:rPr>
        <w:t xml:space="preserve">There being no further business to come before the Board, the meeting was adjourned at approximately </w:t>
      </w:r>
      <w:r w:rsidR="00482F9F">
        <w:rPr>
          <w:rFonts w:ascii="Arial Narrow" w:hAnsi="Arial Narrow"/>
          <w:sz w:val="24"/>
          <w:szCs w:val="24"/>
        </w:rPr>
        <w:t>11:</w:t>
      </w:r>
      <w:r w:rsidR="00DB2949">
        <w:rPr>
          <w:rFonts w:ascii="Arial Narrow" w:hAnsi="Arial Narrow"/>
          <w:sz w:val="24"/>
          <w:szCs w:val="24"/>
        </w:rPr>
        <w:t>3</w:t>
      </w:r>
      <w:r w:rsidR="00CE1A79">
        <w:rPr>
          <w:rFonts w:ascii="Arial Narrow" w:hAnsi="Arial Narrow"/>
          <w:sz w:val="24"/>
          <w:szCs w:val="24"/>
        </w:rPr>
        <w:t>8</w:t>
      </w:r>
      <w:r w:rsidR="000427CD" w:rsidRPr="00965CA5">
        <w:rPr>
          <w:rFonts w:ascii="Arial Narrow" w:hAnsi="Arial Narrow"/>
          <w:sz w:val="24"/>
          <w:szCs w:val="24"/>
        </w:rPr>
        <w:t xml:space="preserve"> </w:t>
      </w:r>
      <w:r w:rsidR="00405CA1" w:rsidRPr="00965CA5">
        <w:rPr>
          <w:rFonts w:ascii="Arial Narrow" w:hAnsi="Arial Narrow"/>
          <w:sz w:val="24"/>
          <w:szCs w:val="24"/>
        </w:rPr>
        <w:t>a</w:t>
      </w:r>
      <w:r w:rsidRPr="00965CA5">
        <w:rPr>
          <w:rFonts w:ascii="Arial Narrow" w:hAnsi="Arial Narrow"/>
          <w:sz w:val="24"/>
          <w:szCs w:val="24"/>
        </w:rPr>
        <w:t>.m</w:t>
      </w:r>
      <w:r w:rsidR="00B14E3C" w:rsidRPr="00965CA5">
        <w:rPr>
          <w:rFonts w:ascii="Arial Narrow" w:hAnsi="Arial Narrow"/>
          <w:sz w:val="24"/>
          <w:szCs w:val="24"/>
        </w:rPr>
        <w:t>.</w:t>
      </w:r>
    </w:p>
    <w:p w14:paraId="1E9F30CA" w14:textId="77777777" w:rsidR="00F51B01" w:rsidRPr="00965CA5" w:rsidRDefault="00F51B01" w:rsidP="000C7D20">
      <w:pPr>
        <w:pStyle w:val="NoSpacing"/>
        <w:rPr>
          <w:rFonts w:ascii="Arial Narrow" w:hAnsi="Arial Narrow"/>
          <w:sz w:val="24"/>
          <w:szCs w:val="24"/>
        </w:rPr>
      </w:pPr>
    </w:p>
    <w:p w14:paraId="5C1F86FA" w14:textId="77777777" w:rsidR="00405ADF" w:rsidRPr="00965CA5" w:rsidRDefault="00405ADF" w:rsidP="000C7D20">
      <w:pPr>
        <w:pStyle w:val="NoSpacing"/>
        <w:rPr>
          <w:rFonts w:ascii="Arial Narrow" w:hAnsi="Arial Narrow"/>
          <w:sz w:val="24"/>
          <w:szCs w:val="24"/>
        </w:rPr>
      </w:pPr>
    </w:p>
    <w:p w14:paraId="408A1D9B" w14:textId="77777777" w:rsidR="00122279" w:rsidRPr="00965CA5" w:rsidRDefault="00122279" w:rsidP="000C7D20">
      <w:pPr>
        <w:pStyle w:val="NoSpacing"/>
        <w:rPr>
          <w:rFonts w:ascii="Arial Narrow" w:hAnsi="Arial Narrow"/>
          <w:sz w:val="24"/>
          <w:szCs w:val="24"/>
        </w:rPr>
      </w:pPr>
    </w:p>
    <w:p w14:paraId="0D9E95A8" w14:textId="77777777" w:rsidR="002400CE" w:rsidRPr="00965CA5" w:rsidRDefault="004C37CF" w:rsidP="000C7D20">
      <w:pPr>
        <w:pStyle w:val="NoSpacing"/>
        <w:rPr>
          <w:rFonts w:ascii="Arial Narrow" w:hAnsi="Arial Narrow"/>
          <w:sz w:val="24"/>
          <w:szCs w:val="24"/>
        </w:rPr>
      </w:pPr>
      <w:r w:rsidRPr="00965CA5">
        <w:rPr>
          <w:rFonts w:ascii="Arial Narrow" w:hAnsi="Arial Narrow"/>
          <w:sz w:val="24"/>
          <w:szCs w:val="24"/>
        </w:rPr>
        <w:t>Secretary:  __________________________</w:t>
      </w:r>
    </w:p>
    <w:p w14:paraId="17E01969" w14:textId="77777777" w:rsidR="002400CE" w:rsidRPr="00965CA5" w:rsidRDefault="004C37CF" w:rsidP="00787791">
      <w:pPr>
        <w:pStyle w:val="NoSpacing"/>
        <w:rPr>
          <w:rFonts w:ascii="Arial Narrow" w:hAnsi="Arial Narrow"/>
          <w:sz w:val="24"/>
          <w:szCs w:val="24"/>
        </w:rPr>
      </w:pPr>
      <w:r w:rsidRPr="00965CA5">
        <w:rPr>
          <w:rFonts w:ascii="Arial Narrow" w:hAnsi="Arial Narrow"/>
          <w:sz w:val="24"/>
          <w:szCs w:val="24"/>
        </w:rPr>
        <w:tab/>
      </w:r>
      <w:r w:rsidRPr="00965CA5">
        <w:rPr>
          <w:rFonts w:ascii="Arial Narrow" w:hAnsi="Arial Narrow"/>
          <w:sz w:val="24"/>
          <w:szCs w:val="24"/>
        </w:rPr>
        <w:tab/>
        <w:t>Joan Moeller</w:t>
      </w:r>
    </w:p>
    <w:p w14:paraId="0B3BA0A6" w14:textId="77777777" w:rsidR="00AB3DA5" w:rsidRPr="00965CA5" w:rsidRDefault="00AB3DA5" w:rsidP="000C7D20">
      <w:pPr>
        <w:pStyle w:val="NoSpacing"/>
        <w:rPr>
          <w:rFonts w:ascii="Arial Narrow" w:hAnsi="Arial Narrow"/>
          <w:sz w:val="24"/>
          <w:szCs w:val="24"/>
        </w:rPr>
      </w:pPr>
    </w:p>
    <w:p w14:paraId="098EA912" w14:textId="77777777" w:rsidR="00405ADF" w:rsidRPr="00965CA5" w:rsidRDefault="00405ADF" w:rsidP="000C7D20">
      <w:pPr>
        <w:pStyle w:val="NoSpacing"/>
        <w:rPr>
          <w:rFonts w:ascii="Arial Narrow" w:hAnsi="Arial Narrow"/>
          <w:sz w:val="24"/>
          <w:szCs w:val="24"/>
        </w:rPr>
      </w:pPr>
    </w:p>
    <w:p w14:paraId="40F8C3D2" w14:textId="77777777" w:rsidR="00E54002" w:rsidRPr="00965CA5" w:rsidRDefault="00E54002" w:rsidP="000C7D20">
      <w:pPr>
        <w:pStyle w:val="NoSpacing"/>
        <w:rPr>
          <w:rFonts w:ascii="Arial Narrow" w:hAnsi="Arial Narrow"/>
          <w:sz w:val="24"/>
          <w:szCs w:val="24"/>
        </w:rPr>
      </w:pPr>
    </w:p>
    <w:p w14:paraId="227D368B" w14:textId="77777777" w:rsidR="002400CE" w:rsidRPr="00965CA5" w:rsidRDefault="004C37CF" w:rsidP="000C7D20">
      <w:pPr>
        <w:pStyle w:val="NoSpacing"/>
        <w:rPr>
          <w:rFonts w:ascii="Arial Narrow" w:hAnsi="Arial Narrow"/>
          <w:sz w:val="24"/>
          <w:szCs w:val="24"/>
        </w:rPr>
      </w:pPr>
      <w:r w:rsidRPr="00965CA5">
        <w:rPr>
          <w:rFonts w:ascii="Arial Narrow" w:hAnsi="Arial Narrow"/>
          <w:sz w:val="24"/>
          <w:szCs w:val="24"/>
        </w:rPr>
        <w:t xml:space="preserve">Approved: ____________________________ </w:t>
      </w:r>
      <w:r w:rsidRPr="00965CA5">
        <w:rPr>
          <w:rFonts w:ascii="Arial Narrow" w:hAnsi="Arial Narrow"/>
          <w:sz w:val="24"/>
          <w:szCs w:val="24"/>
        </w:rPr>
        <w:tab/>
        <w:t xml:space="preserve"> Date:  _______________</w:t>
      </w:r>
    </w:p>
    <w:p w14:paraId="38A23183" w14:textId="77777777" w:rsidR="002400CE" w:rsidRPr="00965CA5" w:rsidRDefault="004C37CF" w:rsidP="000C7D20">
      <w:pPr>
        <w:pStyle w:val="NoSpacing"/>
        <w:rPr>
          <w:rFonts w:ascii="Arial Narrow" w:hAnsi="Arial Narrow"/>
          <w:sz w:val="24"/>
          <w:szCs w:val="24"/>
        </w:rPr>
      </w:pPr>
      <w:r w:rsidRPr="00965CA5">
        <w:rPr>
          <w:rFonts w:ascii="Arial Narrow" w:hAnsi="Arial Narrow"/>
          <w:sz w:val="24"/>
          <w:szCs w:val="24"/>
        </w:rPr>
        <w:tab/>
      </w:r>
      <w:r w:rsidR="00982582" w:rsidRPr="00965CA5">
        <w:rPr>
          <w:rFonts w:ascii="Arial Narrow" w:hAnsi="Arial Narrow"/>
          <w:sz w:val="24"/>
          <w:szCs w:val="24"/>
        </w:rPr>
        <w:tab/>
      </w:r>
      <w:r w:rsidR="00083E16" w:rsidRPr="00965CA5">
        <w:rPr>
          <w:rFonts w:ascii="Arial Narrow" w:hAnsi="Arial Narrow"/>
          <w:sz w:val="24"/>
          <w:szCs w:val="24"/>
        </w:rPr>
        <w:t>Jeffery D. Hildebrand</w:t>
      </w:r>
    </w:p>
    <w:p w14:paraId="41523F37" w14:textId="77777777" w:rsidR="002400CE" w:rsidRPr="00965CA5" w:rsidRDefault="004C37CF" w:rsidP="000C7D20">
      <w:pPr>
        <w:pStyle w:val="NoSpacing"/>
        <w:rPr>
          <w:rFonts w:ascii="Arial Narrow" w:hAnsi="Arial Narrow"/>
          <w:sz w:val="24"/>
          <w:szCs w:val="24"/>
        </w:rPr>
      </w:pPr>
      <w:r w:rsidRPr="00965CA5">
        <w:rPr>
          <w:rFonts w:ascii="Arial Narrow" w:hAnsi="Arial Narrow"/>
          <w:sz w:val="24"/>
          <w:szCs w:val="24"/>
        </w:rPr>
        <w:tab/>
      </w:r>
      <w:r w:rsidR="00982582" w:rsidRPr="00965CA5">
        <w:rPr>
          <w:rFonts w:ascii="Arial Narrow" w:hAnsi="Arial Narrow"/>
          <w:sz w:val="24"/>
          <w:szCs w:val="24"/>
        </w:rPr>
        <w:tab/>
      </w:r>
      <w:r w:rsidR="00B27AEC" w:rsidRPr="00965CA5">
        <w:rPr>
          <w:rFonts w:ascii="Arial Narrow" w:hAnsi="Arial Narrow"/>
          <w:sz w:val="24"/>
          <w:szCs w:val="24"/>
        </w:rPr>
        <w:t>C</w:t>
      </w:r>
      <w:r w:rsidRPr="00965CA5">
        <w:rPr>
          <w:rFonts w:ascii="Arial Narrow" w:hAnsi="Arial Narrow"/>
          <w:sz w:val="24"/>
          <w:szCs w:val="24"/>
        </w:rPr>
        <w:t>hairman, Board of Directors of</w:t>
      </w:r>
    </w:p>
    <w:p w14:paraId="0B4FE58B" w14:textId="13F1C05E" w:rsidR="003E7FC1" w:rsidRPr="00965CA5" w:rsidRDefault="004C37CF" w:rsidP="00C71AD0">
      <w:pPr>
        <w:pStyle w:val="NoSpacing"/>
        <w:rPr>
          <w:rFonts w:ascii="Arial Narrow" w:hAnsi="Arial Narrow"/>
          <w:sz w:val="24"/>
          <w:szCs w:val="24"/>
        </w:rPr>
      </w:pPr>
      <w:r w:rsidRPr="00965CA5">
        <w:rPr>
          <w:rFonts w:ascii="Arial Narrow" w:hAnsi="Arial Narrow"/>
          <w:sz w:val="24"/>
          <w:szCs w:val="24"/>
        </w:rPr>
        <w:tab/>
      </w:r>
      <w:r w:rsidRPr="00965CA5">
        <w:rPr>
          <w:rFonts w:ascii="Arial Narrow" w:hAnsi="Arial Narrow"/>
          <w:sz w:val="24"/>
          <w:szCs w:val="24"/>
        </w:rPr>
        <w:tab/>
        <w:t>The University of Texas</w:t>
      </w:r>
      <w:r w:rsidR="009D4884" w:rsidRPr="00965CA5">
        <w:rPr>
          <w:rFonts w:ascii="Arial Narrow" w:hAnsi="Arial Narrow"/>
          <w:sz w:val="24"/>
          <w:szCs w:val="24"/>
        </w:rPr>
        <w:t>/Texas A&amp;M</w:t>
      </w:r>
      <w:r w:rsidRPr="00965CA5">
        <w:rPr>
          <w:rFonts w:ascii="Arial Narrow" w:hAnsi="Arial Narrow"/>
          <w:sz w:val="24"/>
          <w:szCs w:val="24"/>
        </w:rPr>
        <w:t xml:space="preserve"> Investment Management Compan</w:t>
      </w:r>
      <w:bookmarkStart w:id="0" w:name="_DV_M500"/>
      <w:bookmarkStart w:id="1" w:name="_DV_M501"/>
      <w:bookmarkStart w:id="2" w:name="_DV_M502"/>
      <w:bookmarkStart w:id="3" w:name="_DV_M503"/>
      <w:bookmarkStart w:id="4" w:name="_DV_M504"/>
      <w:bookmarkStart w:id="5" w:name="_DV_M505"/>
      <w:bookmarkStart w:id="6" w:name="_DV_M506"/>
      <w:bookmarkStart w:id="7" w:name="_DV_M507"/>
      <w:bookmarkStart w:id="8" w:name="_DV_M508"/>
      <w:bookmarkStart w:id="9" w:name="_DV_M509"/>
      <w:bookmarkStart w:id="10" w:name="_DV_M510"/>
      <w:bookmarkStart w:id="11" w:name="_DV_M511"/>
      <w:bookmarkStart w:id="12" w:name="_DV_M512"/>
      <w:bookmarkStart w:id="13" w:name="_DV_M513"/>
      <w:bookmarkStart w:id="14" w:name="_DV_M514"/>
      <w:bookmarkStart w:id="15" w:name="_DV_M515"/>
      <w:bookmarkStart w:id="16" w:name="_DV_M516"/>
      <w:bookmarkStart w:id="17" w:name="_DV_M517"/>
      <w:bookmarkStart w:id="18" w:name="_DV_M518"/>
      <w:bookmarkStart w:id="19" w:name="_DV_M519"/>
      <w:bookmarkStart w:id="20" w:name="_DV_M520"/>
      <w:bookmarkStart w:id="21" w:name="_DV_M521"/>
      <w:bookmarkStart w:id="22" w:name="_DV_M525"/>
      <w:bookmarkStart w:id="23" w:name="_DV_M526"/>
      <w:bookmarkStart w:id="24" w:name="_DV_M527"/>
      <w:bookmarkStart w:id="25" w:name="_DV_M528"/>
      <w:bookmarkStart w:id="26" w:name="_DV_M529"/>
      <w:bookmarkStart w:id="27" w:name="_DV_M530"/>
      <w:bookmarkStart w:id="28" w:name="_DV_M531"/>
      <w:bookmarkStart w:id="29" w:name="_DV_M532"/>
      <w:bookmarkStart w:id="30" w:name="_DV_M533"/>
      <w:bookmarkStart w:id="31" w:name="_DV_M534"/>
      <w:bookmarkStart w:id="32" w:name="_DV_M535"/>
      <w:bookmarkStart w:id="33" w:name="_DV_M536"/>
      <w:bookmarkStart w:id="34" w:name="_DV_M537"/>
      <w:bookmarkStart w:id="35" w:name="_DV_M538"/>
      <w:bookmarkStart w:id="36" w:name="_DV_M539"/>
      <w:bookmarkStart w:id="37" w:name="_DV_M541"/>
      <w:bookmarkStart w:id="38" w:name="_DV_M522"/>
      <w:bookmarkStart w:id="39" w:name="_DV_M523"/>
      <w:bookmarkStart w:id="40" w:name="_DV_M52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D265EA" w:rsidRPr="00965CA5">
        <w:rPr>
          <w:rFonts w:ascii="Arial Narrow" w:hAnsi="Arial Narrow"/>
          <w:sz w:val="24"/>
          <w:szCs w:val="24"/>
        </w:rPr>
        <w:t>y</w:t>
      </w:r>
    </w:p>
    <w:sectPr w:rsidR="003E7FC1" w:rsidRPr="00965CA5" w:rsidSect="009210DE">
      <w:footerReference w:type="even" r:id="rId11"/>
      <w:footerReference w:type="default" r:id="rId12"/>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84088" w14:textId="77777777" w:rsidR="00AA344A" w:rsidRDefault="00AA344A">
      <w:r>
        <w:separator/>
      </w:r>
    </w:p>
  </w:endnote>
  <w:endnote w:type="continuationSeparator" w:id="0">
    <w:p w14:paraId="14C15F66" w14:textId="77777777" w:rsidR="00AA344A" w:rsidRDefault="00AA344A">
      <w:r>
        <w:continuationSeparator/>
      </w:r>
    </w:p>
  </w:endnote>
  <w:endnote w:type="continuationNotice" w:id="1">
    <w:p w14:paraId="0E705623" w14:textId="77777777" w:rsidR="00AA344A" w:rsidRDefault="00AA3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C078A" w14:textId="77777777" w:rsidR="00B25A11" w:rsidRDefault="00B25A11" w:rsidP="00551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9A137F" w14:textId="77777777" w:rsidR="00B25A11" w:rsidRDefault="00B25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4138"/>
      <w:docPartObj>
        <w:docPartGallery w:val="Page Numbers (Bottom of Page)"/>
        <w:docPartUnique/>
      </w:docPartObj>
    </w:sdtPr>
    <w:sdtEndPr/>
    <w:sdtContent>
      <w:p w14:paraId="3F832C9D" w14:textId="010357A4" w:rsidR="00B25A11" w:rsidRDefault="00B25A11">
        <w:pPr>
          <w:pStyle w:val="Footer"/>
          <w:jc w:val="center"/>
        </w:pPr>
        <w:r w:rsidRPr="003E656A">
          <w:rPr>
            <w:rFonts w:ascii="Arial Narrow" w:hAnsi="Arial Narrow"/>
          </w:rPr>
          <w:fldChar w:fldCharType="begin"/>
        </w:r>
        <w:r w:rsidRPr="003E656A">
          <w:rPr>
            <w:rFonts w:ascii="Arial Narrow" w:hAnsi="Arial Narrow"/>
          </w:rPr>
          <w:instrText xml:space="preserve"> PAGE   \* MERGEFORMAT </w:instrText>
        </w:r>
        <w:r w:rsidRPr="003E656A">
          <w:rPr>
            <w:rFonts w:ascii="Arial Narrow" w:hAnsi="Arial Narrow"/>
          </w:rPr>
          <w:fldChar w:fldCharType="separate"/>
        </w:r>
        <w:r w:rsidR="008B2101">
          <w:rPr>
            <w:rFonts w:ascii="Arial Narrow" w:hAnsi="Arial Narrow"/>
            <w:noProof/>
          </w:rPr>
          <w:t>1</w:t>
        </w:r>
        <w:r w:rsidRPr="003E656A">
          <w:rPr>
            <w:rFonts w:ascii="Arial Narrow" w:hAnsi="Arial Narrow"/>
          </w:rPr>
          <w:fldChar w:fldCharType="end"/>
        </w:r>
      </w:p>
    </w:sdtContent>
  </w:sdt>
  <w:p w14:paraId="265353E2" w14:textId="77777777" w:rsidR="00B25A11" w:rsidRDefault="00B25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CDDD6" w14:textId="77777777" w:rsidR="00AA344A" w:rsidRDefault="00AA344A">
      <w:r>
        <w:separator/>
      </w:r>
    </w:p>
  </w:footnote>
  <w:footnote w:type="continuationSeparator" w:id="0">
    <w:p w14:paraId="126C3024" w14:textId="77777777" w:rsidR="00AA344A" w:rsidRDefault="00AA344A">
      <w:r>
        <w:continuationSeparator/>
      </w:r>
    </w:p>
  </w:footnote>
  <w:footnote w:type="continuationNotice" w:id="1">
    <w:p w14:paraId="48195093" w14:textId="77777777" w:rsidR="00AA344A" w:rsidRDefault="00AA34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9"/>
    <w:multiLevelType w:val="hybridMultilevel"/>
    <w:tmpl w:val="7DF48092"/>
    <w:lvl w:ilvl="0" w:tplc="04090005">
      <w:start w:val="1"/>
      <w:numFmt w:val="bullet"/>
      <w:lvlText w:val=""/>
      <w:lvlJc w:val="left"/>
      <w:pPr>
        <w:tabs>
          <w:tab w:val="num" w:pos="1440"/>
        </w:tabs>
        <w:ind w:left="1440" w:hanging="360"/>
      </w:pPr>
      <w:rPr>
        <w:rFonts w:ascii="Wingdings" w:hAnsi="Wingdings" w:cs="Times New Roman" w:hint="default"/>
        <w:spacing w:val="0"/>
      </w:rPr>
    </w:lvl>
    <w:lvl w:ilvl="1" w:tplc="04090003">
      <w:start w:val="1"/>
      <w:numFmt w:val="bullet"/>
      <w:lvlText w:val="o"/>
      <w:lvlJc w:val="left"/>
      <w:pPr>
        <w:tabs>
          <w:tab w:val="num" w:pos="2160"/>
        </w:tabs>
        <w:ind w:left="2160" w:hanging="360"/>
      </w:pPr>
      <w:rPr>
        <w:rFonts w:ascii="Courier New" w:hAnsi="Courier New" w:cs="Courier New" w:hint="default"/>
        <w:spacing w:val="0"/>
      </w:rPr>
    </w:lvl>
    <w:lvl w:ilvl="2" w:tplc="04090005">
      <w:start w:val="1"/>
      <w:numFmt w:val="bullet"/>
      <w:lvlText w:val=""/>
      <w:lvlJc w:val="left"/>
      <w:pPr>
        <w:tabs>
          <w:tab w:val="num" w:pos="2880"/>
        </w:tabs>
        <w:ind w:left="2880" w:hanging="360"/>
      </w:pPr>
      <w:rPr>
        <w:rFonts w:ascii="Wingdings" w:hAnsi="Wingdings" w:cs="Times New Roman" w:hint="default"/>
        <w:spacing w:val="0"/>
      </w:rPr>
    </w:lvl>
    <w:lvl w:ilvl="3" w:tplc="04090001">
      <w:start w:val="1"/>
      <w:numFmt w:val="bullet"/>
      <w:lvlText w:val=""/>
      <w:lvlJc w:val="left"/>
      <w:pPr>
        <w:tabs>
          <w:tab w:val="num" w:pos="3600"/>
        </w:tabs>
        <w:ind w:left="3600" w:hanging="360"/>
      </w:pPr>
      <w:rPr>
        <w:rFonts w:ascii="Symbol" w:hAnsi="Symbol" w:cs="Times New Roman" w:hint="default"/>
        <w:spacing w:val="0"/>
      </w:rPr>
    </w:lvl>
    <w:lvl w:ilvl="4" w:tplc="04090003">
      <w:start w:val="1"/>
      <w:numFmt w:val="bullet"/>
      <w:lvlText w:val="o"/>
      <w:lvlJc w:val="left"/>
      <w:pPr>
        <w:tabs>
          <w:tab w:val="num" w:pos="4320"/>
        </w:tabs>
        <w:ind w:left="4320" w:hanging="360"/>
      </w:pPr>
      <w:rPr>
        <w:rFonts w:ascii="Courier New" w:hAnsi="Courier New" w:cs="Courier New" w:hint="default"/>
        <w:spacing w:val="0"/>
      </w:rPr>
    </w:lvl>
    <w:lvl w:ilvl="5" w:tplc="04090005">
      <w:start w:val="1"/>
      <w:numFmt w:val="bullet"/>
      <w:lvlText w:val=""/>
      <w:lvlJc w:val="left"/>
      <w:pPr>
        <w:tabs>
          <w:tab w:val="num" w:pos="5040"/>
        </w:tabs>
        <w:ind w:left="5040" w:hanging="360"/>
      </w:pPr>
      <w:rPr>
        <w:rFonts w:ascii="Wingdings" w:hAnsi="Wingdings" w:cs="Times New Roman" w:hint="default"/>
        <w:spacing w:val="0"/>
      </w:rPr>
    </w:lvl>
    <w:lvl w:ilvl="6" w:tplc="04090001">
      <w:start w:val="1"/>
      <w:numFmt w:val="bullet"/>
      <w:lvlText w:val=""/>
      <w:lvlJc w:val="left"/>
      <w:pPr>
        <w:tabs>
          <w:tab w:val="num" w:pos="5760"/>
        </w:tabs>
        <w:ind w:left="5760" w:hanging="360"/>
      </w:pPr>
      <w:rPr>
        <w:rFonts w:ascii="Symbol" w:hAnsi="Symbol" w:cs="Times New Roman" w:hint="default"/>
        <w:spacing w:val="0"/>
      </w:rPr>
    </w:lvl>
    <w:lvl w:ilvl="7" w:tplc="04090003">
      <w:start w:val="1"/>
      <w:numFmt w:val="bullet"/>
      <w:lvlText w:val="o"/>
      <w:lvlJc w:val="left"/>
      <w:pPr>
        <w:tabs>
          <w:tab w:val="num" w:pos="6480"/>
        </w:tabs>
        <w:ind w:left="6480" w:hanging="360"/>
      </w:pPr>
      <w:rPr>
        <w:rFonts w:ascii="Courier New" w:hAnsi="Courier New" w:cs="Courier New" w:hint="default"/>
        <w:spacing w:val="0"/>
      </w:rPr>
    </w:lvl>
    <w:lvl w:ilvl="8" w:tplc="04090005">
      <w:start w:val="1"/>
      <w:numFmt w:val="bullet"/>
      <w:lvlText w:val=""/>
      <w:lvlJc w:val="left"/>
      <w:pPr>
        <w:tabs>
          <w:tab w:val="num" w:pos="7200"/>
        </w:tabs>
        <w:ind w:left="7200" w:hanging="360"/>
      </w:pPr>
      <w:rPr>
        <w:rFonts w:ascii="Wingdings" w:hAnsi="Wingdings" w:cs="Times New Roman" w:hint="default"/>
        <w:spacing w:val="0"/>
      </w:rPr>
    </w:lvl>
  </w:abstractNum>
  <w:abstractNum w:abstractNumId="1" w15:restartNumberingAfterBreak="0">
    <w:nsid w:val="0E4177C2"/>
    <w:multiLevelType w:val="hybridMultilevel"/>
    <w:tmpl w:val="5F9C3986"/>
    <w:name w:val="BulletList"/>
    <w:lvl w:ilvl="0" w:tplc="1A82507A">
      <w:start w:val="1"/>
      <w:numFmt w:val="bullet"/>
      <w:lvlText w:val=""/>
      <w:lvlJc w:val="left"/>
      <w:pPr>
        <w:ind w:left="720" w:hanging="360"/>
      </w:pPr>
      <w:rPr>
        <w:rFonts w:ascii="Symbol" w:hAnsi="Symbol" w:hint="default"/>
      </w:rPr>
    </w:lvl>
    <w:lvl w:ilvl="1" w:tplc="C5AA8B22" w:tentative="1">
      <w:start w:val="1"/>
      <w:numFmt w:val="bullet"/>
      <w:lvlText w:val="o"/>
      <w:lvlJc w:val="left"/>
      <w:pPr>
        <w:ind w:left="1440" w:hanging="360"/>
      </w:pPr>
      <w:rPr>
        <w:rFonts w:ascii="Courier New" w:hAnsi="Courier New" w:cs="Courier New" w:hint="default"/>
      </w:rPr>
    </w:lvl>
    <w:lvl w:ilvl="2" w:tplc="018EF008" w:tentative="1">
      <w:start w:val="1"/>
      <w:numFmt w:val="bullet"/>
      <w:lvlText w:val=""/>
      <w:lvlJc w:val="left"/>
      <w:pPr>
        <w:ind w:left="2160" w:hanging="360"/>
      </w:pPr>
      <w:rPr>
        <w:rFonts w:ascii="Wingdings" w:hAnsi="Wingdings" w:hint="default"/>
      </w:rPr>
    </w:lvl>
    <w:lvl w:ilvl="3" w:tplc="09C63CA8" w:tentative="1">
      <w:start w:val="1"/>
      <w:numFmt w:val="bullet"/>
      <w:lvlText w:val=""/>
      <w:lvlJc w:val="left"/>
      <w:pPr>
        <w:ind w:left="2880" w:hanging="360"/>
      </w:pPr>
      <w:rPr>
        <w:rFonts w:ascii="Symbol" w:hAnsi="Symbol" w:hint="default"/>
      </w:rPr>
    </w:lvl>
    <w:lvl w:ilvl="4" w:tplc="7496FA98" w:tentative="1">
      <w:start w:val="1"/>
      <w:numFmt w:val="bullet"/>
      <w:lvlText w:val="o"/>
      <w:lvlJc w:val="left"/>
      <w:pPr>
        <w:ind w:left="3600" w:hanging="360"/>
      </w:pPr>
      <w:rPr>
        <w:rFonts w:ascii="Courier New" w:hAnsi="Courier New" w:cs="Courier New" w:hint="default"/>
      </w:rPr>
    </w:lvl>
    <w:lvl w:ilvl="5" w:tplc="31DE8D28" w:tentative="1">
      <w:start w:val="1"/>
      <w:numFmt w:val="bullet"/>
      <w:lvlText w:val=""/>
      <w:lvlJc w:val="left"/>
      <w:pPr>
        <w:ind w:left="4320" w:hanging="360"/>
      </w:pPr>
      <w:rPr>
        <w:rFonts w:ascii="Wingdings" w:hAnsi="Wingdings" w:hint="default"/>
      </w:rPr>
    </w:lvl>
    <w:lvl w:ilvl="6" w:tplc="A4FCE3F8" w:tentative="1">
      <w:start w:val="1"/>
      <w:numFmt w:val="bullet"/>
      <w:lvlText w:val=""/>
      <w:lvlJc w:val="left"/>
      <w:pPr>
        <w:ind w:left="5040" w:hanging="360"/>
      </w:pPr>
      <w:rPr>
        <w:rFonts w:ascii="Symbol" w:hAnsi="Symbol" w:hint="default"/>
      </w:rPr>
    </w:lvl>
    <w:lvl w:ilvl="7" w:tplc="2D0EC792" w:tentative="1">
      <w:start w:val="1"/>
      <w:numFmt w:val="bullet"/>
      <w:lvlText w:val="o"/>
      <w:lvlJc w:val="left"/>
      <w:pPr>
        <w:ind w:left="5760" w:hanging="360"/>
      </w:pPr>
      <w:rPr>
        <w:rFonts w:ascii="Courier New" w:hAnsi="Courier New" w:cs="Courier New" w:hint="default"/>
      </w:rPr>
    </w:lvl>
    <w:lvl w:ilvl="8" w:tplc="B6020C76" w:tentative="1">
      <w:start w:val="1"/>
      <w:numFmt w:val="bullet"/>
      <w:lvlText w:val=""/>
      <w:lvlJc w:val="left"/>
      <w:pPr>
        <w:ind w:left="6480" w:hanging="360"/>
      </w:pPr>
      <w:rPr>
        <w:rFonts w:ascii="Wingdings" w:hAnsi="Wingdings" w:hint="default"/>
      </w:rPr>
    </w:lvl>
  </w:abstractNum>
  <w:abstractNum w:abstractNumId="2" w15:restartNumberingAfterBreak="0">
    <w:nsid w:val="2AC9230C"/>
    <w:multiLevelType w:val="hybridMultilevel"/>
    <w:tmpl w:val="8E68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63224"/>
    <w:multiLevelType w:val="hybridMultilevel"/>
    <w:tmpl w:val="2B4EA6BC"/>
    <w:lvl w:ilvl="0" w:tplc="BB1CBE90">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81EC9"/>
    <w:multiLevelType w:val="hybridMultilevel"/>
    <w:tmpl w:val="4654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A4641"/>
    <w:multiLevelType w:val="hybridMultilevel"/>
    <w:tmpl w:val="640A68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E07FBC"/>
    <w:multiLevelType w:val="hybridMultilevel"/>
    <w:tmpl w:val="6818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133B8"/>
    <w:multiLevelType w:val="multilevel"/>
    <w:tmpl w:val="C19AA7AA"/>
    <w:lvl w:ilvl="0">
      <w:start w:val="1"/>
      <w:numFmt w:val="decimal"/>
      <w:pStyle w:val="ListBullet2"/>
      <w:lvlText w:val="%1."/>
      <w:lvlJc w:val="left"/>
      <w:pPr>
        <w:tabs>
          <w:tab w:val="num" w:pos="720"/>
        </w:tabs>
        <w:ind w:left="720" w:hanging="720"/>
      </w:pPr>
    </w:lvl>
    <w:lvl w:ilvl="1">
      <w:start w:val="1"/>
      <w:numFmt w:val="decimal"/>
      <w:pStyle w:val="ListBullet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ABC4E57"/>
    <w:multiLevelType w:val="hybridMultilevel"/>
    <w:tmpl w:val="5CAE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83077"/>
    <w:multiLevelType w:val="hybridMultilevel"/>
    <w:tmpl w:val="2962DA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E69054F"/>
    <w:multiLevelType w:val="hybridMultilevel"/>
    <w:tmpl w:val="BC989BE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736E030D"/>
    <w:multiLevelType w:val="hybridMultilevel"/>
    <w:tmpl w:val="DB8405C2"/>
    <w:lvl w:ilvl="0" w:tplc="0409000F">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12" w15:restartNumberingAfterBreak="0">
    <w:nsid w:val="73F72B08"/>
    <w:multiLevelType w:val="hybridMultilevel"/>
    <w:tmpl w:val="A84286D4"/>
    <w:lvl w:ilvl="0" w:tplc="04090001">
      <w:start w:val="1"/>
      <w:numFmt w:val="decimal"/>
      <w:lvlText w:val="%1."/>
      <w:lvlJc w:val="left"/>
      <w:pPr>
        <w:tabs>
          <w:tab w:val="num" w:pos="2880"/>
        </w:tabs>
        <w:ind w:left="2880" w:hanging="360"/>
      </w:pPr>
    </w:lvl>
    <w:lvl w:ilvl="1" w:tplc="04090003">
      <w:start w:val="1"/>
      <w:numFmt w:val="bullet"/>
      <w:lvlText w:val=""/>
      <w:lvlJc w:val="left"/>
      <w:pPr>
        <w:tabs>
          <w:tab w:val="num" w:pos="3600"/>
        </w:tabs>
        <w:ind w:left="3600" w:hanging="360"/>
      </w:pPr>
      <w:rPr>
        <w:rFonts w:ascii="Symbol" w:hAnsi="Symbol" w:hint="default"/>
      </w:rPr>
    </w:lvl>
    <w:lvl w:ilvl="2" w:tplc="04090005">
      <w:start w:val="1"/>
      <w:numFmt w:val="lowerRoman"/>
      <w:lvlText w:val="%3."/>
      <w:lvlJc w:val="right"/>
      <w:pPr>
        <w:tabs>
          <w:tab w:val="num" w:pos="4320"/>
        </w:tabs>
        <w:ind w:left="4320" w:hanging="180"/>
      </w:pPr>
    </w:lvl>
    <w:lvl w:ilvl="3" w:tplc="04090001">
      <w:start w:val="1"/>
      <w:numFmt w:val="decimal"/>
      <w:lvlText w:val="%4."/>
      <w:lvlJc w:val="left"/>
      <w:pPr>
        <w:tabs>
          <w:tab w:val="num" w:pos="5040"/>
        </w:tabs>
        <w:ind w:left="5040" w:hanging="360"/>
      </w:pPr>
    </w:lvl>
    <w:lvl w:ilvl="4" w:tplc="04090003" w:tentative="1">
      <w:start w:val="1"/>
      <w:numFmt w:val="lowerLetter"/>
      <w:lvlText w:val="%5."/>
      <w:lvlJc w:val="left"/>
      <w:pPr>
        <w:tabs>
          <w:tab w:val="num" w:pos="5760"/>
        </w:tabs>
        <w:ind w:left="5760" w:hanging="360"/>
      </w:pPr>
    </w:lvl>
    <w:lvl w:ilvl="5" w:tplc="04090005" w:tentative="1">
      <w:start w:val="1"/>
      <w:numFmt w:val="lowerRoman"/>
      <w:lvlText w:val="%6."/>
      <w:lvlJc w:val="right"/>
      <w:pPr>
        <w:tabs>
          <w:tab w:val="num" w:pos="6480"/>
        </w:tabs>
        <w:ind w:left="6480" w:hanging="180"/>
      </w:pPr>
    </w:lvl>
    <w:lvl w:ilvl="6" w:tplc="04090001" w:tentative="1">
      <w:start w:val="1"/>
      <w:numFmt w:val="decimal"/>
      <w:lvlText w:val="%7."/>
      <w:lvlJc w:val="left"/>
      <w:pPr>
        <w:tabs>
          <w:tab w:val="num" w:pos="7200"/>
        </w:tabs>
        <w:ind w:left="7200" w:hanging="360"/>
      </w:pPr>
    </w:lvl>
    <w:lvl w:ilvl="7" w:tplc="04090003" w:tentative="1">
      <w:start w:val="1"/>
      <w:numFmt w:val="lowerLetter"/>
      <w:lvlText w:val="%8."/>
      <w:lvlJc w:val="left"/>
      <w:pPr>
        <w:tabs>
          <w:tab w:val="num" w:pos="7920"/>
        </w:tabs>
        <w:ind w:left="7920" w:hanging="360"/>
      </w:pPr>
    </w:lvl>
    <w:lvl w:ilvl="8" w:tplc="04090005" w:tentative="1">
      <w:start w:val="1"/>
      <w:numFmt w:val="lowerRoman"/>
      <w:lvlText w:val="%9."/>
      <w:lvlJc w:val="right"/>
      <w:pPr>
        <w:tabs>
          <w:tab w:val="num" w:pos="8640"/>
        </w:tabs>
        <w:ind w:left="8640" w:hanging="180"/>
      </w:pPr>
    </w:lvl>
  </w:abstractNum>
  <w:num w:numId="1">
    <w:abstractNumId w:val="12"/>
  </w:num>
  <w:num w:numId="2">
    <w:abstractNumId w:val="10"/>
  </w:num>
  <w:num w:numId="3">
    <w:abstractNumId w:val="6"/>
  </w:num>
  <w:num w:numId="4">
    <w:abstractNumId w:val="1"/>
  </w:num>
  <w:num w:numId="5">
    <w:abstractNumId w:val="4"/>
  </w:num>
  <w:num w:numId="6">
    <w:abstractNumId w:val="0"/>
  </w:num>
  <w:num w:numId="7">
    <w:abstractNumId w:val="9"/>
  </w:num>
  <w:num w:numId="8">
    <w:abstractNumId w:val="11"/>
  </w:num>
  <w:num w:numId="9">
    <w:abstractNumId w:val="2"/>
  </w:num>
  <w:num w:numId="10">
    <w:abstractNumId w:val="7"/>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07"/>
    <w:rsid w:val="000003BC"/>
    <w:rsid w:val="00000E54"/>
    <w:rsid w:val="00001172"/>
    <w:rsid w:val="00001B2F"/>
    <w:rsid w:val="00002311"/>
    <w:rsid w:val="00002804"/>
    <w:rsid w:val="00003390"/>
    <w:rsid w:val="00003757"/>
    <w:rsid w:val="000037C1"/>
    <w:rsid w:val="000044F3"/>
    <w:rsid w:val="0000459D"/>
    <w:rsid w:val="00004A09"/>
    <w:rsid w:val="000058AF"/>
    <w:rsid w:val="0000607C"/>
    <w:rsid w:val="0000642E"/>
    <w:rsid w:val="00006875"/>
    <w:rsid w:val="00006B08"/>
    <w:rsid w:val="00006E02"/>
    <w:rsid w:val="00011B48"/>
    <w:rsid w:val="00011C87"/>
    <w:rsid w:val="000120F9"/>
    <w:rsid w:val="0001331C"/>
    <w:rsid w:val="000133BC"/>
    <w:rsid w:val="0001363E"/>
    <w:rsid w:val="00014622"/>
    <w:rsid w:val="00015117"/>
    <w:rsid w:val="00015CFC"/>
    <w:rsid w:val="0002032A"/>
    <w:rsid w:val="00021226"/>
    <w:rsid w:val="000222FE"/>
    <w:rsid w:val="00022896"/>
    <w:rsid w:val="00023BF5"/>
    <w:rsid w:val="00024071"/>
    <w:rsid w:val="000246F0"/>
    <w:rsid w:val="00024DA1"/>
    <w:rsid w:val="00025BE6"/>
    <w:rsid w:val="00025D3C"/>
    <w:rsid w:val="00026242"/>
    <w:rsid w:val="00026382"/>
    <w:rsid w:val="00026745"/>
    <w:rsid w:val="00026FD1"/>
    <w:rsid w:val="0002700E"/>
    <w:rsid w:val="00027206"/>
    <w:rsid w:val="000274C7"/>
    <w:rsid w:val="00027529"/>
    <w:rsid w:val="00027F85"/>
    <w:rsid w:val="000300E5"/>
    <w:rsid w:val="0003026C"/>
    <w:rsid w:val="00031455"/>
    <w:rsid w:val="000319FD"/>
    <w:rsid w:val="00032498"/>
    <w:rsid w:val="00033AA1"/>
    <w:rsid w:val="00034B6E"/>
    <w:rsid w:val="00034BEC"/>
    <w:rsid w:val="00034D43"/>
    <w:rsid w:val="00034D4D"/>
    <w:rsid w:val="00034E00"/>
    <w:rsid w:val="00034E50"/>
    <w:rsid w:val="0003566C"/>
    <w:rsid w:val="00035C8A"/>
    <w:rsid w:val="000364A3"/>
    <w:rsid w:val="00036929"/>
    <w:rsid w:val="000370B6"/>
    <w:rsid w:val="000374D4"/>
    <w:rsid w:val="00041A5A"/>
    <w:rsid w:val="00041A64"/>
    <w:rsid w:val="00041B39"/>
    <w:rsid w:val="00041F43"/>
    <w:rsid w:val="0004217D"/>
    <w:rsid w:val="00042315"/>
    <w:rsid w:val="0004266D"/>
    <w:rsid w:val="000427CD"/>
    <w:rsid w:val="0004388F"/>
    <w:rsid w:val="0004470D"/>
    <w:rsid w:val="00044BB3"/>
    <w:rsid w:val="00047071"/>
    <w:rsid w:val="00051110"/>
    <w:rsid w:val="00051231"/>
    <w:rsid w:val="00051425"/>
    <w:rsid w:val="00051670"/>
    <w:rsid w:val="00051960"/>
    <w:rsid w:val="00051AF8"/>
    <w:rsid w:val="00052D7F"/>
    <w:rsid w:val="00053539"/>
    <w:rsid w:val="000537FA"/>
    <w:rsid w:val="00054D59"/>
    <w:rsid w:val="000553A9"/>
    <w:rsid w:val="000558BF"/>
    <w:rsid w:val="000563EC"/>
    <w:rsid w:val="00056ACB"/>
    <w:rsid w:val="00057034"/>
    <w:rsid w:val="0006139C"/>
    <w:rsid w:val="0006153F"/>
    <w:rsid w:val="000617C6"/>
    <w:rsid w:val="00061B7F"/>
    <w:rsid w:val="00061FB7"/>
    <w:rsid w:val="00062B29"/>
    <w:rsid w:val="00063829"/>
    <w:rsid w:val="00063D26"/>
    <w:rsid w:val="0006449D"/>
    <w:rsid w:val="0006557E"/>
    <w:rsid w:val="0006751B"/>
    <w:rsid w:val="00067966"/>
    <w:rsid w:val="00070137"/>
    <w:rsid w:val="000706CF"/>
    <w:rsid w:val="00070711"/>
    <w:rsid w:val="000726B2"/>
    <w:rsid w:val="00073506"/>
    <w:rsid w:val="000737C0"/>
    <w:rsid w:val="0007401A"/>
    <w:rsid w:val="0007433E"/>
    <w:rsid w:val="00074A78"/>
    <w:rsid w:val="000758B9"/>
    <w:rsid w:val="00075B14"/>
    <w:rsid w:val="00076005"/>
    <w:rsid w:val="0007657D"/>
    <w:rsid w:val="000769A0"/>
    <w:rsid w:val="00076A9B"/>
    <w:rsid w:val="000825B2"/>
    <w:rsid w:val="0008263C"/>
    <w:rsid w:val="00083960"/>
    <w:rsid w:val="00083E16"/>
    <w:rsid w:val="00084079"/>
    <w:rsid w:val="00084886"/>
    <w:rsid w:val="00085779"/>
    <w:rsid w:val="00086633"/>
    <w:rsid w:val="000877DE"/>
    <w:rsid w:val="00087A95"/>
    <w:rsid w:val="00090011"/>
    <w:rsid w:val="00090574"/>
    <w:rsid w:val="00090C46"/>
    <w:rsid w:val="000916D1"/>
    <w:rsid w:val="00092B0B"/>
    <w:rsid w:val="00093E3F"/>
    <w:rsid w:val="00094C14"/>
    <w:rsid w:val="0009538E"/>
    <w:rsid w:val="00095679"/>
    <w:rsid w:val="00096493"/>
    <w:rsid w:val="00096657"/>
    <w:rsid w:val="00096CE1"/>
    <w:rsid w:val="00097009"/>
    <w:rsid w:val="000A024B"/>
    <w:rsid w:val="000A1AD7"/>
    <w:rsid w:val="000A24DB"/>
    <w:rsid w:val="000A2B1F"/>
    <w:rsid w:val="000A35B1"/>
    <w:rsid w:val="000A3FCB"/>
    <w:rsid w:val="000A4CD1"/>
    <w:rsid w:val="000A5804"/>
    <w:rsid w:val="000A6FAB"/>
    <w:rsid w:val="000A76F1"/>
    <w:rsid w:val="000A7906"/>
    <w:rsid w:val="000B00FB"/>
    <w:rsid w:val="000B037B"/>
    <w:rsid w:val="000B0B14"/>
    <w:rsid w:val="000B0CEA"/>
    <w:rsid w:val="000B0FFE"/>
    <w:rsid w:val="000B1D3C"/>
    <w:rsid w:val="000B244F"/>
    <w:rsid w:val="000B270E"/>
    <w:rsid w:val="000B304E"/>
    <w:rsid w:val="000B3428"/>
    <w:rsid w:val="000B38E2"/>
    <w:rsid w:val="000B40E9"/>
    <w:rsid w:val="000B4294"/>
    <w:rsid w:val="000B4AA9"/>
    <w:rsid w:val="000B6120"/>
    <w:rsid w:val="000B6136"/>
    <w:rsid w:val="000B632B"/>
    <w:rsid w:val="000B7A15"/>
    <w:rsid w:val="000C0123"/>
    <w:rsid w:val="000C1C4D"/>
    <w:rsid w:val="000C1CD6"/>
    <w:rsid w:val="000C3332"/>
    <w:rsid w:val="000C36A7"/>
    <w:rsid w:val="000C3EF3"/>
    <w:rsid w:val="000C45B7"/>
    <w:rsid w:val="000C4D5D"/>
    <w:rsid w:val="000C5557"/>
    <w:rsid w:val="000C5884"/>
    <w:rsid w:val="000C6B6F"/>
    <w:rsid w:val="000C6CF2"/>
    <w:rsid w:val="000C7D20"/>
    <w:rsid w:val="000D11CB"/>
    <w:rsid w:val="000D145D"/>
    <w:rsid w:val="000D280F"/>
    <w:rsid w:val="000D2AD6"/>
    <w:rsid w:val="000D3412"/>
    <w:rsid w:val="000D42EB"/>
    <w:rsid w:val="000D60D3"/>
    <w:rsid w:val="000D77CC"/>
    <w:rsid w:val="000E0544"/>
    <w:rsid w:val="000E0870"/>
    <w:rsid w:val="000E10D4"/>
    <w:rsid w:val="000E1880"/>
    <w:rsid w:val="000E1AD0"/>
    <w:rsid w:val="000E1CAF"/>
    <w:rsid w:val="000E2981"/>
    <w:rsid w:val="000E3596"/>
    <w:rsid w:val="000E37EC"/>
    <w:rsid w:val="000E3E6D"/>
    <w:rsid w:val="000E421D"/>
    <w:rsid w:val="000E5D40"/>
    <w:rsid w:val="000E693C"/>
    <w:rsid w:val="000E6B76"/>
    <w:rsid w:val="000E73C8"/>
    <w:rsid w:val="000F09E8"/>
    <w:rsid w:val="000F0B13"/>
    <w:rsid w:val="000F16F4"/>
    <w:rsid w:val="000F1A00"/>
    <w:rsid w:val="000F1FFC"/>
    <w:rsid w:val="000F2387"/>
    <w:rsid w:val="000F3080"/>
    <w:rsid w:val="000F3D88"/>
    <w:rsid w:val="000F5497"/>
    <w:rsid w:val="000F54A1"/>
    <w:rsid w:val="000F563A"/>
    <w:rsid w:val="000F57C2"/>
    <w:rsid w:val="000F7680"/>
    <w:rsid w:val="000F76BC"/>
    <w:rsid w:val="00100163"/>
    <w:rsid w:val="0010057C"/>
    <w:rsid w:val="0010098B"/>
    <w:rsid w:val="00100ED0"/>
    <w:rsid w:val="00102A08"/>
    <w:rsid w:val="00103043"/>
    <w:rsid w:val="001034A7"/>
    <w:rsid w:val="00103D5A"/>
    <w:rsid w:val="00104527"/>
    <w:rsid w:val="001047AD"/>
    <w:rsid w:val="00106F5E"/>
    <w:rsid w:val="00107EDD"/>
    <w:rsid w:val="00110654"/>
    <w:rsid w:val="00110FF3"/>
    <w:rsid w:val="00111D06"/>
    <w:rsid w:val="001122E5"/>
    <w:rsid w:val="0011245B"/>
    <w:rsid w:val="001124AE"/>
    <w:rsid w:val="0011452B"/>
    <w:rsid w:val="001155EC"/>
    <w:rsid w:val="001158F0"/>
    <w:rsid w:val="001159C0"/>
    <w:rsid w:val="00115A7D"/>
    <w:rsid w:val="00115DDC"/>
    <w:rsid w:val="00116C8D"/>
    <w:rsid w:val="00116F5C"/>
    <w:rsid w:val="00117D7A"/>
    <w:rsid w:val="00120863"/>
    <w:rsid w:val="001208BC"/>
    <w:rsid w:val="00121166"/>
    <w:rsid w:val="00121927"/>
    <w:rsid w:val="00121FD8"/>
    <w:rsid w:val="00122279"/>
    <w:rsid w:val="00122823"/>
    <w:rsid w:val="00123403"/>
    <w:rsid w:val="00123745"/>
    <w:rsid w:val="00123AD2"/>
    <w:rsid w:val="001243A8"/>
    <w:rsid w:val="00124870"/>
    <w:rsid w:val="0012545F"/>
    <w:rsid w:val="0012598D"/>
    <w:rsid w:val="00127142"/>
    <w:rsid w:val="0013032E"/>
    <w:rsid w:val="00130C83"/>
    <w:rsid w:val="001318BC"/>
    <w:rsid w:val="00132C7A"/>
    <w:rsid w:val="00132CAA"/>
    <w:rsid w:val="00132CDB"/>
    <w:rsid w:val="001339E9"/>
    <w:rsid w:val="001346F2"/>
    <w:rsid w:val="001349A2"/>
    <w:rsid w:val="0013563E"/>
    <w:rsid w:val="00135736"/>
    <w:rsid w:val="001365AE"/>
    <w:rsid w:val="00136706"/>
    <w:rsid w:val="00137743"/>
    <w:rsid w:val="0014028C"/>
    <w:rsid w:val="001406BC"/>
    <w:rsid w:val="001409EB"/>
    <w:rsid w:val="00140E35"/>
    <w:rsid w:val="00142148"/>
    <w:rsid w:val="00142D80"/>
    <w:rsid w:val="001431D4"/>
    <w:rsid w:val="001434C5"/>
    <w:rsid w:val="0014498A"/>
    <w:rsid w:val="00145974"/>
    <w:rsid w:val="001459C4"/>
    <w:rsid w:val="00147328"/>
    <w:rsid w:val="0014735E"/>
    <w:rsid w:val="0015147A"/>
    <w:rsid w:val="00151B29"/>
    <w:rsid w:val="001522EC"/>
    <w:rsid w:val="001527A1"/>
    <w:rsid w:val="00153F62"/>
    <w:rsid w:val="0015499E"/>
    <w:rsid w:val="00155EDC"/>
    <w:rsid w:val="00156C14"/>
    <w:rsid w:val="0016013B"/>
    <w:rsid w:val="0016032C"/>
    <w:rsid w:val="00160517"/>
    <w:rsid w:val="00160BF1"/>
    <w:rsid w:val="00160E49"/>
    <w:rsid w:val="00161E5A"/>
    <w:rsid w:val="00162013"/>
    <w:rsid w:val="00162223"/>
    <w:rsid w:val="00164670"/>
    <w:rsid w:val="00165FAE"/>
    <w:rsid w:val="00166CAA"/>
    <w:rsid w:val="001674A4"/>
    <w:rsid w:val="00167A10"/>
    <w:rsid w:val="00167B7A"/>
    <w:rsid w:val="00167EA4"/>
    <w:rsid w:val="001701E6"/>
    <w:rsid w:val="00172804"/>
    <w:rsid w:val="001729DE"/>
    <w:rsid w:val="00172A24"/>
    <w:rsid w:val="00172B33"/>
    <w:rsid w:val="00173693"/>
    <w:rsid w:val="00174237"/>
    <w:rsid w:val="00174744"/>
    <w:rsid w:val="00174BD1"/>
    <w:rsid w:val="00174D39"/>
    <w:rsid w:val="00175673"/>
    <w:rsid w:val="001769FB"/>
    <w:rsid w:val="001771E2"/>
    <w:rsid w:val="00180975"/>
    <w:rsid w:val="00180B4B"/>
    <w:rsid w:val="00181A58"/>
    <w:rsid w:val="00182086"/>
    <w:rsid w:val="00182862"/>
    <w:rsid w:val="00182D39"/>
    <w:rsid w:val="00182DFE"/>
    <w:rsid w:val="00184A51"/>
    <w:rsid w:val="001857D3"/>
    <w:rsid w:val="001860F6"/>
    <w:rsid w:val="00186C73"/>
    <w:rsid w:val="00187A05"/>
    <w:rsid w:val="00187B84"/>
    <w:rsid w:val="001907FC"/>
    <w:rsid w:val="00191959"/>
    <w:rsid w:val="00192100"/>
    <w:rsid w:val="00193371"/>
    <w:rsid w:val="00193520"/>
    <w:rsid w:val="001953A9"/>
    <w:rsid w:val="0019546F"/>
    <w:rsid w:val="001956C3"/>
    <w:rsid w:val="00195B36"/>
    <w:rsid w:val="001966C5"/>
    <w:rsid w:val="00197B43"/>
    <w:rsid w:val="001A0299"/>
    <w:rsid w:val="001A067E"/>
    <w:rsid w:val="001A06D7"/>
    <w:rsid w:val="001A06EC"/>
    <w:rsid w:val="001A17BF"/>
    <w:rsid w:val="001A1A36"/>
    <w:rsid w:val="001A2364"/>
    <w:rsid w:val="001A276D"/>
    <w:rsid w:val="001A2833"/>
    <w:rsid w:val="001A283A"/>
    <w:rsid w:val="001A28A0"/>
    <w:rsid w:val="001A2E6F"/>
    <w:rsid w:val="001A30D1"/>
    <w:rsid w:val="001A35B0"/>
    <w:rsid w:val="001A3F5B"/>
    <w:rsid w:val="001A45D9"/>
    <w:rsid w:val="001A4C81"/>
    <w:rsid w:val="001A4DBE"/>
    <w:rsid w:val="001A5ED0"/>
    <w:rsid w:val="001A6AEC"/>
    <w:rsid w:val="001A6C2B"/>
    <w:rsid w:val="001A6ED5"/>
    <w:rsid w:val="001A7EA7"/>
    <w:rsid w:val="001B0AD5"/>
    <w:rsid w:val="001B126D"/>
    <w:rsid w:val="001B1968"/>
    <w:rsid w:val="001B1980"/>
    <w:rsid w:val="001B1D0A"/>
    <w:rsid w:val="001B1E06"/>
    <w:rsid w:val="001B235E"/>
    <w:rsid w:val="001B2E4D"/>
    <w:rsid w:val="001B2EE3"/>
    <w:rsid w:val="001B3049"/>
    <w:rsid w:val="001B322A"/>
    <w:rsid w:val="001B41B7"/>
    <w:rsid w:val="001B462B"/>
    <w:rsid w:val="001B4EE1"/>
    <w:rsid w:val="001B5780"/>
    <w:rsid w:val="001B5F24"/>
    <w:rsid w:val="001B61D5"/>
    <w:rsid w:val="001B6717"/>
    <w:rsid w:val="001B697B"/>
    <w:rsid w:val="001B6AC1"/>
    <w:rsid w:val="001B7309"/>
    <w:rsid w:val="001B764A"/>
    <w:rsid w:val="001C0109"/>
    <w:rsid w:val="001C0122"/>
    <w:rsid w:val="001C102C"/>
    <w:rsid w:val="001C11BD"/>
    <w:rsid w:val="001C1749"/>
    <w:rsid w:val="001C1C48"/>
    <w:rsid w:val="001C24F9"/>
    <w:rsid w:val="001C2E19"/>
    <w:rsid w:val="001C329D"/>
    <w:rsid w:val="001C350D"/>
    <w:rsid w:val="001C416A"/>
    <w:rsid w:val="001C42E1"/>
    <w:rsid w:val="001C49F7"/>
    <w:rsid w:val="001C4BD8"/>
    <w:rsid w:val="001C4E0F"/>
    <w:rsid w:val="001C529B"/>
    <w:rsid w:val="001C5B99"/>
    <w:rsid w:val="001C609B"/>
    <w:rsid w:val="001C6310"/>
    <w:rsid w:val="001C6903"/>
    <w:rsid w:val="001C692C"/>
    <w:rsid w:val="001C752A"/>
    <w:rsid w:val="001C79A4"/>
    <w:rsid w:val="001D089B"/>
    <w:rsid w:val="001D249C"/>
    <w:rsid w:val="001D2B9A"/>
    <w:rsid w:val="001D2DC6"/>
    <w:rsid w:val="001D4056"/>
    <w:rsid w:val="001D51A3"/>
    <w:rsid w:val="001D5A1F"/>
    <w:rsid w:val="001D5F5F"/>
    <w:rsid w:val="001D6915"/>
    <w:rsid w:val="001D6D77"/>
    <w:rsid w:val="001D7451"/>
    <w:rsid w:val="001D745B"/>
    <w:rsid w:val="001D7D7D"/>
    <w:rsid w:val="001E070B"/>
    <w:rsid w:val="001E0AD2"/>
    <w:rsid w:val="001E15AB"/>
    <w:rsid w:val="001E20F1"/>
    <w:rsid w:val="001E2580"/>
    <w:rsid w:val="001E26C7"/>
    <w:rsid w:val="001E2DB9"/>
    <w:rsid w:val="001E2FCA"/>
    <w:rsid w:val="001E3604"/>
    <w:rsid w:val="001E37A5"/>
    <w:rsid w:val="001E3DB4"/>
    <w:rsid w:val="001E404E"/>
    <w:rsid w:val="001E436E"/>
    <w:rsid w:val="001E461A"/>
    <w:rsid w:val="001E4C6D"/>
    <w:rsid w:val="001E5887"/>
    <w:rsid w:val="001E5AEA"/>
    <w:rsid w:val="001E5CF1"/>
    <w:rsid w:val="001E5E64"/>
    <w:rsid w:val="001E66DA"/>
    <w:rsid w:val="001E6836"/>
    <w:rsid w:val="001E704D"/>
    <w:rsid w:val="001E744E"/>
    <w:rsid w:val="001E7F7B"/>
    <w:rsid w:val="001F0C5B"/>
    <w:rsid w:val="001F13DC"/>
    <w:rsid w:val="001F19A3"/>
    <w:rsid w:val="001F1B38"/>
    <w:rsid w:val="001F2713"/>
    <w:rsid w:val="001F31BD"/>
    <w:rsid w:val="001F34B8"/>
    <w:rsid w:val="001F35B7"/>
    <w:rsid w:val="001F3D0C"/>
    <w:rsid w:val="001F4A92"/>
    <w:rsid w:val="001F4BD1"/>
    <w:rsid w:val="001F4D7C"/>
    <w:rsid w:val="001F51F9"/>
    <w:rsid w:val="001F60A4"/>
    <w:rsid w:val="001F6139"/>
    <w:rsid w:val="001F68E3"/>
    <w:rsid w:val="001F6CA6"/>
    <w:rsid w:val="001F6CC5"/>
    <w:rsid w:val="001F6F9A"/>
    <w:rsid w:val="001F7222"/>
    <w:rsid w:val="001F78A9"/>
    <w:rsid w:val="001F7CCB"/>
    <w:rsid w:val="001F7DE9"/>
    <w:rsid w:val="002000FB"/>
    <w:rsid w:val="002002F8"/>
    <w:rsid w:val="00200504"/>
    <w:rsid w:val="0020093C"/>
    <w:rsid w:val="0020111E"/>
    <w:rsid w:val="00202CE8"/>
    <w:rsid w:val="00203C60"/>
    <w:rsid w:val="002048A8"/>
    <w:rsid w:val="00205B13"/>
    <w:rsid w:val="00210FC3"/>
    <w:rsid w:val="0021120A"/>
    <w:rsid w:val="00211294"/>
    <w:rsid w:val="002118CE"/>
    <w:rsid w:val="0021334F"/>
    <w:rsid w:val="00213475"/>
    <w:rsid w:val="00213817"/>
    <w:rsid w:val="00214129"/>
    <w:rsid w:val="002148BB"/>
    <w:rsid w:val="0021529D"/>
    <w:rsid w:val="002154B8"/>
    <w:rsid w:val="00215CE1"/>
    <w:rsid w:val="0021604C"/>
    <w:rsid w:val="002165FF"/>
    <w:rsid w:val="0021752F"/>
    <w:rsid w:val="0021763C"/>
    <w:rsid w:val="00217BFD"/>
    <w:rsid w:val="00220414"/>
    <w:rsid w:val="00225F6E"/>
    <w:rsid w:val="00226692"/>
    <w:rsid w:val="002273B5"/>
    <w:rsid w:val="0022763A"/>
    <w:rsid w:val="00227A3F"/>
    <w:rsid w:val="00227B3B"/>
    <w:rsid w:val="0023067A"/>
    <w:rsid w:val="002316AC"/>
    <w:rsid w:val="002323FA"/>
    <w:rsid w:val="0023355A"/>
    <w:rsid w:val="0023412A"/>
    <w:rsid w:val="00234304"/>
    <w:rsid w:val="0023481B"/>
    <w:rsid w:val="00234854"/>
    <w:rsid w:val="00234CF5"/>
    <w:rsid w:val="002360CA"/>
    <w:rsid w:val="002364AA"/>
    <w:rsid w:val="002368C7"/>
    <w:rsid w:val="0023797F"/>
    <w:rsid w:val="00237A13"/>
    <w:rsid w:val="002400CE"/>
    <w:rsid w:val="00240688"/>
    <w:rsid w:val="00240B43"/>
    <w:rsid w:val="0024262D"/>
    <w:rsid w:val="00242719"/>
    <w:rsid w:val="00242B73"/>
    <w:rsid w:val="00242FBC"/>
    <w:rsid w:val="00243AA8"/>
    <w:rsid w:val="00243BE3"/>
    <w:rsid w:val="00243D6A"/>
    <w:rsid w:val="00244616"/>
    <w:rsid w:val="002447C2"/>
    <w:rsid w:val="00244EA2"/>
    <w:rsid w:val="002463B0"/>
    <w:rsid w:val="0024686E"/>
    <w:rsid w:val="00247C5B"/>
    <w:rsid w:val="00250188"/>
    <w:rsid w:val="002515D1"/>
    <w:rsid w:val="00251C1A"/>
    <w:rsid w:val="002529C7"/>
    <w:rsid w:val="00252B90"/>
    <w:rsid w:val="002530B4"/>
    <w:rsid w:val="00253277"/>
    <w:rsid w:val="0025358F"/>
    <w:rsid w:val="002541C1"/>
    <w:rsid w:val="002554C9"/>
    <w:rsid w:val="002562CE"/>
    <w:rsid w:val="002570DA"/>
    <w:rsid w:val="00257145"/>
    <w:rsid w:val="00260022"/>
    <w:rsid w:val="00260800"/>
    <w:rsid w:val="00260B86"/>
    <w:rsid w:val="0026161F"/>
    <w:rsid w:val="00261A5B"/>
    <w:rsid w:val="00261B24"/>
    <w:rsid w:val="00261B5B"/>
    <w:rsid w:val="00261E7E"/>
    <w:rsid w:val="00262D3A"/>
    <w:rsid w:val="00262F41"/>
    <w:rsid w:val="00263901"/>
    <w:rsid w:val="0026508C"/>
    <w:rsid w:val="00265101"/>
    <w:rsid w:val="002661A6"/>
    <w:rsid w:val="00266651"/>
    <w:rsid w:val="00266728"/>
    <w:rsid w:val="00266D5A"/>
    <w:rsid w:val="00270DFD"/>
    <w:rsid w:val="00272074"/>
    <w:rsid w:val="00272F41"/>
    <w:rsid w:val="0027306E"/>
    <w:rsid w:val="0027472A"/>
    <w:rsid w:val="00275103"/>
    <w:rsid w:val="00275476"/>
    <w:rsid w:val="002758FC"/>
    <w:rsid w:val="00276646"/>
    <w:rsid w:val="00277797"/>
    <w:rsid w:val="00280151"/>
    <w:rsid w:val="0028033A"/>
    <w:rsid w:val="002807EB"/>
    <w:rsid w:val="0028152A"/>
    <w:rsid w:val="002817F1"/>
    <w:rsid w:val="002819C7"/>
    <w:rsid w:val="00282A84"/>
    <w:rsid w:val="00282B4D"/>
    <w:rsid w:val="002848E9"/>
    <w:rsid w:val="00284C9B"/>
    <w:rsid w:val="00285316"/>
    <w:rsid w:val="00285802"/>
    <w:rsid w:val="00286439"/>
    <w:rsid w:val="00287472"/>
    <w:rsid w:val="0028753F"/>
    <w:rsid w:val="0028754E"/>
    <w:rsid w:val="0028771A"/>
    <w:rsid w:val="00287C4D"/>
    <w:rsid w:val="00287DA0"/>
    <w:rsid w:val="00290665"/>
    <w:rsid w:val="00290909"/>
    <w:rsid w:val="00291DAD"/>
    <w:rsid w:val="00292268"/>
    <w:rsid w:val="0029293F"/>
    <w:rsid w:val="00292968"/>
    <w:rsid w:val="00292F67"/>
    <w:rsid w:val="00293897"/>
    <w:rsid w:val="00294AF2"/>
    <w:rsid w:val="00294C30"/>
    <w:rsid w:val="002950D3"/>
    <w:rsid w:val="00295CEA"/>
    <w:rsid w:val="00295FD1"/>
    <w:rsid w:val="002964BE"/>
    <w:rsid w:val="00296918"/>
    <w:rsid w:val="00297134"/>
    <w:rsid w:val="0029741D"/>
    <w:rsid w:val="002976AD"/>
    <w:rsid w:val="00297C1D"/>
    <w:rsid w:val="00297E7D"/>
    <w:rsid w:val="002A0297"/>
    <w:rsid w:val="002A09EB"/>
    <w:rsid w:val="002A0B20"/>
    <w:rsid w:val="002A0B72"/>
    <w:rsid w:val="002A171F"/>
    <w:rsid w:val="002A239E"/>
    <w:rsid w:val="002A3458"/>
    <w:rsid w:val="002A35F3"/>
    <w:rsid w:val="002A3A52"/>
    <w:rsid w:val="002A412A"/>
    <w:rsid w:val="002A41BD"/>
    <w:rsid w:val="002A4F71"/>
    <w:rsid w:val="002A5F9B"/>
    <w:rsid w:val="002A6233"/>
    <w:rsid w:val="002A71B6"/>
    <w:rsid w:val="002A7618"/>
    <w:rsid w:val="002A7A51"/>
    <w:rsid w:val="002A7E2F"/>
    <w:rsid w:val="002B0F31"/>
    <w:rsid w:val="002B14EB"/>
    <w:rsid w:val="002B195F"/>
    <w:rsid w:val="002B1ADB"/>
    <w:rsid w:val="002B2291"/>
    <w:rsid w:val="002B307C"/>
    <w:rsid w:val="002B30A6"/>
    <w:rsid w:val="002B37A7"/>
    <w:rsid w:val="002B39C1"/>
    <w:rsid w:val="002B451C"/>
    <w:rsid w:val="002B6DE6"/>
    <w:rsid w:val="002B715C"/>
    <w:rsid w:val="002B7817"/>
    <w:rsid w:val="002B7A41"/>
    <w:rsid w:val="002B7AFD"/>
    <w:rsid w:val="002B7E90"/>
    <w:rsid w:val="002C1542"/>
    <w:rsid w:val="002C1873"/>
    <w:rsid w:val="002C22FF"/>
    <w:rsid w:val="002C308C"/>
    <w:rsid w:val="002C326E"/>
    <w:rsid w:val="002C3279"/>
    <w:rsid w:val="002C3405"/>
    <w:rsid w:val="002C3529"/>
    <w:rsid w:val="002C39B9"/>
    <w:rsid w:val="002C4528"/>
    <w:rsid w:val="002C53C1"/>
    <w:rsid w:val="002C747B"/>
    <w:rsid w:val="002C7E73"/>
    <w:rsid w:val="002D0C57"/>
    <w:rsid w:val="002D0F0A"/>
    <w:rsid w:val="002D0FC7"/>
    <w:rsid w:val="002D1815"/>
    <w:rsid w:val="002D1E25"/>
    <w:rsid w:val="002D23F7"/>
    <w:rsid w:val="002D2B06"/>
    <w:rsid w:val="002D2EF5"/>
    <w:rsid w:val="002D336C"/>
    <w:rsid w:val="002D3512"/>
    <w:rsid w:val="002D3DD8"/>
    <w:rsid w:val="002D4705"/>
    <w:rsid w:val="002D4A7A"/>
    <w:rsid w:val="002D5321"/>
    <w:rsid w:val="002D5A35"/>
    <w:rsid w:val="002D660A"/>
    <w:rsid w:val="002D68C4"/>
    <w:rsid w:val="002D7514"/>
    <w:rsid w:val="002D770A"/>
    <w:rsid w:val="002D7E23"/>
    <w:rsid w:val="002E10CA"/>
    <w:rsid w:val="002E1A7F"/>
    <w:rsid w:val="002E1D94"/>
    <w:rsid w:val="002E1E9A"/>
    <w:rsid w:val="002E1F22"/>
    <w:rsid w:val="002E5103"/>
    <w:rsid w:val="002E5D45"/>
    <w:rsid w:val="002E760A"/>
    <w:rsid w:val="002E7E41"/>
    <w:rsid w:val="002F03D1"/>
    <w:rsid w:val="002F0B1C"/>
    <w:rsid w:val="002F138B"/>
    <w:rsid w:val="002F199E"/>
    <w:rsid w:val="002F21DE"/>
    <w:rsid w:val="002F2C99"/>
    <w:rsid w:val="002F334D"/>
    <w:rsid w:val="002F47A8"/>
    <w:rsid w:val="002F5091"/>
    <w:rsid w:val="002F5230"/>
    <w:rsid w:val="002F5347"/>
    <w:rsid w:val="002F5EF6"/>
    <w:rsid w:val="002F7FF8"/>
    <w:rsid w:val="00300B4F"/>
    <w:rsid w:val="00302780"/>
    <w:rsid w:val="003028F8"/>
    <w:rsid w:val="00303290"/>
    <w:rsid w:val="003035DE"/>
    <w:rsid w:val="00303682"/>
    <w:rsid w:val="00304C58"/>
    <w:rsid w:val="003056C8"/>
    <w:rsid w:val="003065F4"/>
    <w:rsid w:val="0030667C"/>
    <w:rsid w:val="0030718C"/>
    <w:rsid w:val="003104E3"/>
    <w:rsid w:val="00310FFD"/>
    <w:rsid w:val="0031105D"/>
    <w:rsid w:val="00311CF4"/>
    <w:rsid w:val="00312069"/>
    <w:rsid w:val="00313CFF"/>
    <w:rsid w:val="00313EEA"/>
    <w:rsid w:val="00314006"/>
    <w:rsid w:val="00314289"/>
    <w:rsid w:val="00314653"/>
    <w:rsid w:val="003161D3"/>
    <w:rsid w:val="00316203"/>
    <w:rsid w:val="003162D9"/>
    <w:rsid w:val="0031794C"/>
    <w:rsid w:val="00317BDD"/>
    <w:rsid w:val="00317E0A"/>
    <w:rsid w:val="00317FAE"/>
    <w:rsid w:val="003201A3"/>
    <w:rsid w:val="0032026A"/>
    <w:rsid w:val="0032093E"/>
    <w:rsid w:val="0032154C"/>
    <w:rsid w:val="0032258B"/>
    <w:rsid w:val="003227D5"/>
    <w:rsid w:val="003234FA"/>
    <w:rsid w:val="00323903"/>
    <w:rsid w:val="003239DB"/>
    <w:rsid w:val="00324D81"/>
    <w:rsid w:val="00324EA8"/>
    <w:rsid w:val="00325A2B"/>
    <w:rsid w:val="00326726"/>
    <w:rsid w:val="0033166B"/>
    <w:rsid w:val="00332D88"/>
    <w:rsid w:val="00332DD1"/>
    <w:rsid w:val="0033356B"/>
    <w:rsid w:val="003336B6"/>
    <w:rsid w:val="00333932"/>
    <w:rsid w:val="00333F2C"/>
    <w:rsid w:val="00334E1D"/>
    <w:rsid w:val="003360FA"/>
    <w:rsid w:val="003363B6"/>
    <w:rsid w:val="00336BA3"/>
    <w:rsid w:val="00337483"/>
    <w:rsid w:val="00340149"/>
    <w:rsid w:val="0034025B"/>
    <w:rsid w:val="00341133"/>
    <w:rsid w:val="00341522"/>
    <w:rsid w:val="003415F0"/>
    <w:rsid w:val="00341A0A"/>
    <w:rsid w:val="003427F8"/>
    <w:rsid w:val="00342896"/>
    <w:rsid w:val="00343458"/>
    <w:rsid w:val="00343763"/>
    <w:rsid w:val="00343E71"/>
    <w:rsid w:val="00344AA8"/>
    <w:rsid w:val="00344D97"/>
    <w:rsid w:val="003457A6"/>
    <w:rsid w:val="00345C31"/>
    <w:rsid w:val="00345D50"/>
    <w:rsid w:val="0034659D"/>
    <w:rsid w:val="003466DA"/>
    <w:rsid w:val="003475D3"/>
    <w:rsid w:val="00350080"/>
    <w:rsid w:val="00351444"/>
    <w:rsid w:val="00351E77"/>
    <w:rsid w:val="00351F88"/>
    <w:rsid w:val="0035386A"/>
    <w:rsid w:val="00353B09"/>
    <w:rsid w:val="00353D47"/>
    <w:rsid w:val="00353FFA"/>
    <w:rsid w:val="00356119"/>
    <w:rsid w:val="00356229"/>
    <w:rsid w:val="0035697F"/>
    <w:rsid w:val="0035770F"/>
    <w:rsid w:val="003577CC"/>
    <w:rsid w:val="0035783B"/>
    <w:rsid w:val="00357C22"/>
    <w:rsid w:val="00360371"/>
    <w:rsid w:val="00360441"/>
    <w:rsid w:val="003604B7"/>
    <w:rsid w:val="003613FB"/>
    <w:rsid w:val="0036147F"/>
    <w:rsid w:val="003619D3"/>
    <w:rsid w:val="00362400"/>
    <w:rsid w:val="00362595"/>
    <w:rsid w:val="00362984"/>
    <w:rsid w:val="00362BD6"/>
    <w:rsid w:val="0036334D"/>
    <w:rsid w:val="003633DC"/>
    <w:rsid w:val="003636E7"/>
    <w:rsid w:val="00363C38"/>
    <w:rsid w:val="00363EA8"/>
    <w:rsid w:val="003644C4"/>
    <w:rsid w:val="00364C39"/>
    <w:rsid w:val="00365D56"/>
    <w:rsid w:val="00365DBC"/>
    <w:rsid w:val="003666F4"/>
    <w:rsid w:val="003673B7"/>
    <w:rsid w:val="003677DF"/>
    <w:rsid w:val="00367C0F"/>
    <w:rsid w:val="00370218"/>
    <w:rsid w:val="003709C5"/>
    <w:rsid w:val="00370C71"/>
    <w:rsid w:val="00371085"/>
    <w:rsid w:val="0037180A"/>
    <w:rsid w:val="00372EF2"/>
    <w:rsid w:val="00373A77"/>
    <w:rsid w:val="00373E30"/>
    <w:rsid w:val="00374C43"/>
    <w:rsid w:val="00375A64"/>
    <w:rsid w:val="00375E24"/>
    <w:rsid w:val="003768E1"/>
    <w:rsid w:val="00376D7F"/>
    <w:rsid w:val="003771E0"/>
    <w:rsid w:val="003802A8"/>
    <w:rsid w:val="003814C3"/>
    <w:rsid w:val="00381F8F"/>
    <w:rsid w:val="0038265C"/>
    <w:rsid w:val="00382922"/>
    <w:rsid w:val="00382D3A"/>
    <w:rsid w:val="00383007"/>
    <w:rsid w:val="00383117"/>
    <w:rsid w:val="0038351C"/>
    <w:rsid w:val="0038368C"/>
    <w:rsid w:val="00383E99"/>
    <w:rsid w:val="00384290"/>
    <w:rsid w:val="00384E9E"/>
    <w:rsid w:val="00385855"/>
    <w:rsid w:val="00385ADC"/>
    <w:rsid w:val="00386098"/>
    <w:rsid w:val="00386E16"/>
    <w:rsid w:val="0038742A"/>
    <w:rsid w:val="00391529"/>
    <w:rsid w:val="00391602"/>
    <w:rsid w:val="00391DA2"/>
    <w:rsid w:val="00392626"/>
    <w:rsid w:val="00392ABF"/>
    <w:rsid w:val="00392DEB"/>
    <w:rsid w:val="00393166"/>
    <w:rsid w:val="003934E9"/>
    <w:rsid w:val="003940D1"/>
    <w:rsid w:val="0039415F"/>
    <w:rsid w:val="00394565"/>
    <w:rsid w:val="00394EBE"/>
    <w:rsid w:val="003957B5"/>
    <w:rsid w:val="00396378"/>
    <w:rsid w:val="00396E9B"/>
    <w:rsid w:val="00397E3A"/>
    <w:rsid w:val="00397E82"/>
    <w:rsid w:val="003A0016"/>
    <w:rsid w:val="003A2059"/>
    <w:rsid w:val="003A3692"/>
    <w:rsid w:val="003A39CB"/>
    <w:rsid w:val="003A4EE6"/>
    <w:rsid w:val="003A5B24"/>
    <w:rsid w:val="003A5C9A"/>
    <w:rsid w:val="003A5DE0"/>
    <w:rsid w:val="003A61C9"/>
    <w:rsid w:val="003A63CC"/>
    <w:rsid w:val="003A66B0"/>
    <w:rsid w:val="003A66E5"/>
    <w:rsid w:val="003A6D22"/>
    <w:rsid w:val="003B0ACF"/>
    <w:rsid w:val="003B16B4"/>
    <w:rsid w:val="003B1816"/>
    <w:rsid w:val="003B210A"/>
    <w:rsid w:val="003B2477"/>
    <w:rsid w:val="003B2DEB"/>
    <w:rsid w:val="003B4A55"/>
    <w:rsid w:val="003B513F"/>
    <w:rsid w:val="003B5C1E"/>
    <w:rsid w:val="003B75D7"/>
    <w:rsid w:val="003B7805"/>
    <w:rsid w:val="003B7BF8"/>
    <w:rsid w:val="003C045D"/>
    <w:rsid w:val="003C06E4"/>
    <w:rsid w:val="003C0C90"/>
    <w:rsid w:val="003C0CF5"/>
    <w:rsid w:val="003C19EB"/>
    <w:rsid w:val="003C258F"/>
    <w:rsid w:val="003C299D"/>
    <w:rsid w:val="003C32E3"/>
    <w:rsid w:val="003C4974"/>
    <w:rsid w:val="003C4FED"/>
    <w:rsid w:val="003C5651"/>
    <w:rsid w:val="003C5CBC"/>
    <w:rsid w:val="003C66D7"/>
    <w:rsid w:val="003C6FA9"/>
    <w:rsid w:val="003D056A"/>
    <w:rsid w:val="003D09E1"/>
    <w:rsid w:val="003D0E00"/>
    <w:rsid w:val="003D2706"/>
    <w:rsid w:val="003D2D1F"/>
    <w:rsid w:val="003D49E6"/>
    <w:rsid w:val="003D4B08"/>
    <w:rsid w:val="003D56D4"/>
    <w:rsid w:val="003D5E3C"/>
    <w:rsid w:val="003D610E"/>
    <w:rsid w:val="003D64DC"/>
    <w:rsid w:val="003D6970"/>
    <w:rsid w:val="003D6A35"/>
    <w:rsid w:val="003D731E"/>
    <w:rsid w:val="003E0352"/>
    <w:rsid w:val="003E13C1"/>
    <w:rsid w:val="003E13CA"/>
    <w:rsid w:val="003E311C"/>
    <w:rsid w:val="003E42E8"/>
    <w:rsid w:val="003E4C5E"/>
    <w:rsid w:val="003E62F0"/>
    <w:rsid w:val="003E656A"/>
    <w:rsid w:val="003E6AD8"/>
    <w:rsid w:val="003E6BF0"/>
    <w:rsid w:val="003E748A"/>
    <w:rsid w:val="003E7DDA"/>
    <w:rsid w:val="003E7FC1"/>
    <w:rsid w:val="003E7FF4"/>
    <w:rsid w:val="003F016F"/>
    <w:rsid w:val="003F0327"/>
    <w:rsid w:val="003F0D1A"/>
    <w:rsid w:val="003F11DE"/>
    <w:rsid w:val="003F230E"/>
    <w:rsid w:val="003F27B4"/>
    <w:rsid w:val="003F2A99"/>
    <w:rsid w:val="003F33A5"/>
    <w:rsid w:val="003F33F6"/>
    <w:rsid w:val="003F40A4"/>
    <w:rsid w:val="003F41DB"/>
    <w:rsid w:val="003F4F4D"/>
    <w:rsid w:val="003F58AE"/>
    <w:rsid w:val="003F69DC"/>
    <w:rsid w:val="003F6D91"/>
    <w:rsid w:val="003F75EE"/>
    <w:rsid w:val="003F784A"/>
    <w:rsid w:val="00400322"/>
    <w:rsid w:val="00400580"/>
    <w:rsid w:val="004005D0"/>
    <w:rsid w:val="00401126"/>
    <w:rsid w:val="004014A4"/>
    <w:rsid w:val="00401648"/>
    <w:rsid w:val="00401CD7"/>
    <w:rsid w:val="00401F36"/>
    <w:rsid w:val="00402432"/>
    <w:rsid w:val="0040286E"/>
    <w:rsid w:val="00404134"/>
    <w:rsid w:val="00404239"/>
    <w:rsid w:val="004042BA"/>
    <w:rsid w:val="004048E6"/>
    <w:rsid w:val="00405178"/>
    <w:rsid w:val="004057D2"/>
    <w:rsid w:val="00405ADF"/>
    <w:rsid w:val="00405CA1"/>
    <w:rsid w:val="00410E76"/>
    <w:rsid w:val="004124C8"/>
    <w:rsid w:val="00413629"/>
    <w:rsid w:val="00413E8A"/>
    <w:rsid w:val="004159A0"/>
    <w:rsid w:val="004159DD"/>
    <w:rsid w:val="0041635C"/>
    <w:rsid w:val="004165D2"/>
    <w:rsid w:val="0041660B"/>
    <w:rsid w:val="0041791A"/>
    <w:rsid w:val="00417E8D"/>
    <w:rsid w:val="004221C4"/>
    <w:rsid w:val="00422A86"/>
    <w:rsid w:val="00423243"/>
    <w:rsid w:val="0042344A"/>
    <w:rsid w:val="004234F5"/>
    <w:rsid w:val="0042368C"/>
    <w:rsid w:val="00424023"/>
    <w:rsid w:val="004255AD"/>
    <w:rsid w:val="004256C8"/>
    <w:rsid w:val="00427F33"/>
    <w:rsid w:val="0043032A"/>
    <w:rsid w:val="004306AE"/>
    <w:rsid w:val="004306EE"/>
    <w:rsid w:val="00430D9D"/>
    <w:rsid w:val="004312C5"/>
    <w:rsid w:val="00431B94"/>
    <w:rsid w:val="004328B7"/>
    <w:rsid w:val="00432E77"/>
    <w:rsid w:val="0043364A"/>
    <w:rsid w:val="004347F2"/>
    <w:rsid w:val="00435033"/>
    <w:rsid w:val="004350E2"/>
    <w:rsid w:val="00435B13"/>
    <w:rsid w:val="0043623E"/>
    <w:rsid w:val="004401E0"/>
    <w:rsid w:val="00441345"/>
    <w:rsid w:val="004419F2"/>
    <w:rsid w:val="0044234C"/>
    <w:rsid w:val="00442527"/>
    <w:rsid w:val="004443B7"/>
    <w:rsid w:val="00444E8E"/>
    <w:rsid w:val="00445CC6"/>
    <w:rsid w:val="00446030"/>
    <w:rsid w:val="004464E2"/>
    <w:rsid w:val="004467BC"/>
    <w:rsid w:val="004478F7"/>
    <w:rsid w:val="0045023C"/>
    <w:rsid w:val="00450259"/>
    <w:rsid w:val="00450F05"/>
    <w:rsid w:val="00453323"/>
    <w:rsid w:val="00453D8C"/>
    <w:rsid w:val="00454163"/>
    <w:rsid w:val="00454800"/>
    <w:rsid w:val="004550AC"/>
    <w:rsid w:val="004569AF"/>
    <w:rsid w:val="004569F1"/>
    <w:rsid w:val="00457960"/>
    <w:rsid w:val="00457F1B"/>
    <w:rsid w:val="00460361"/>
    <w:rsid w:val="00460608"/>
    <w:rsid w:val="00461051"/>
    <w:rsid w:val="0046142B"/>
    <w:rsid w:val="004616F1"/>
    <w:rsid w:val="00461F1B"/>
    <w:rsid w:val="00462097"/>
    <w:rsid w:val="00462BAA"/>
    <w:rsid w:val="004639DD"/>
    <w:rsid w:val="004648E9"/>
    <w:rsid w:val="00464906"/>
    <w:rsid w:val="004649F1"/>
    <w:rsid w:val="00465873"/>
    <w:rsid w:val="004658F9"/>
    <w:rsid w:val="00465913"/>
    <w:rsid w:val="00466377"/>
    <w:rsid w:val="00466929"/>
    <w:rsid w:val="00467F01"/>
    <w:rsid w:val="004704AF"/>
    <w:rsid w:val="004708A9"/>
    <w:rsid w:val="00471201"/>
    <w:rsid w:val="00471B6A"/>
    <w:rsid w:val="00472D13"/>
    <w:rsid w:val="00472F5A"/>
    <w:rsid w:val="00473134"/>
    <w:rsid w:val="00473187"/>
    <w:rsid w:val="0047329D"/>
    <w:rsid w:val="0047332B"/>
    <w:rsid w:val="00473527"/>
    <w:rsid w:val="00473E8B"/>
    <w:rsid w:val="00474E7C"/>
    <w:rsid w:val="00475D4D"/>
    <w:rsid w:val="00475EB2"/>
    <w:rsid w:val="004766A8"/>
    <w:rsid w:val="00477CB1"/>
    <w:rsid w:val="0048053A"/>
    <w:rsid w:val="00482F9F"/>
    <w:rsid w:val="00484B26"/>
    <w:rsid w:val="00484D2D"/>
    <w:rsid w:val="0048515B"/>
    <w:rsid w:val="004857DD"/>
    <w:rsid w:val="004857F2"/>
    <w:rsid w:val="00485986"/>
    <w:rsid w:val="0048683B"/>
    <w:rsid w:val="00487A3C"/>
    <w:rsid w:val="00487C6E"/>
    <w:rsid w:val="00487DC8"/>
    <w:rsid w:val="00490598"/>
    <w:rsid w:val="00490698"/>
    <w:rsid w:val="00490B80"/>
    <w:rsid w:val="00490C77"/>
    <w:rsid w:val="00491501"/>
    <w:rsid w:val="00492113"/>
    <w:rsid w:val="004926D4"/>
    <w:rsid w:val="00492ADF"/>
    <w:rsid w:val="004935E0"/>
    <w:rsid w:val="00493F99"/>
    <w:rsid w:val="0049477F"/>
    <w:rsid w:val="0049481A"/>
    <w:rsid w:val="0049502A"/>
    <w:rsid w:val="00495BC8"/>
    <w:rsid w:val="00496334"/>
    <w:rsid w:val="004964B7"/>
    <w:rsid w:val="00497155"/>
    <w:rsid w:val="00497162"/>
    <w:rsid w:val="00497479"/>
    <w:rsid w:val="00497FE0"/>
    <w:rsid w:val="004A185B"/>
    <w:rsid w:val="004A1F2D"/>
    <w:rsid w:val="004A2495"/>
    <w:rsid w:val="004A293B"/>
    <w:rsid w:val="004A2F90"/>
    <w:rsid w:val="004A3300"/>
    <w:rsid w:val="004A3502"/>
    <w:rsid w:val="004A37FE"/>
    <w:rsid w:val="004A5432"/>
    <w:rsid w:val="004A5870"/>
    <w:rsid w:val="004A62D0"/>
    <w:rsid w:val="004A694D"/>
    <w:rsid w:val="004A73FD"/>
    <w:rsid w:val="004A7B7D"/>
    <w:rsid w:val="004B03DD"/>
    <w:rsid w:val="004B0754"/>
    <w:rsid w:val="004B0BE7"/>
    <w:rsid w:val="004B0C8F"/>
    <w:rsid w:val="004B21D6"/>
    <w:rsid w:val="004B2AD3"/>
    <w:rsid w:val="004B3A8C"/>
    <w:rsid w:val="004B3DE0"/>
    <w:rsid w:val="004B46D1"/>
    <w:rsid w:val="004B5221"/>
    <w:rsid w:val="004B58E7"/>
    <w:rsid w:val="004B599E"/>
    <w:rsid w:val="004B6373"/>
    <w:rsid w:val="004B6870"/>
    <w:rsid w:val="004B6B67"/>
    <w:rsid w:val="004B77B1"/>
    <w:rsid w:val="004B7899"/>
    <w:rsid w:val="004B7BDA"/>
    <w:rsid w:val="004B7D39"/>
    <w:rsid w:val="004C0330"/>
    <w:rsid w:val="004C03B7"/>
    <w:rsid w:val="004C0858"/>
    <w:rsid w:val="004C14D5"/>
    <w:rsid w:val="004C1F73"/>
    <w:rsid w:val="004C2D02"/>
    <w:rsid w:val="004C35C4"/>
    <w:rsid w:val="004C37CF"/>
    <w:rsid w:val="004C3EAA"/>
    <w:rsid w:val="004C4396"/>
    <w:rsid w:val="004C446A"/>
    <w:rsid w:val="004C4B65"/>
    <w:rsid w:val="004C4DA8"/>
    <w:rsid w:val="004C5119"/>
    <w:rsid w:val="004C6664"/>
    <w:rsid w:val="004C6B4C"/>
    <w:rsid w:val="004C6D8C"/>
    <w:rsid w:val="004D0A79"/>
    <w:rsid w:val="004D1706"/>
    <w:rsid w:val="004D1E16"/>
    <w:rsid w:val="004D3255"/>
    <w:rsid w:val="004D325C"/>
    <w:rsid w:val="004D4833"/>
    <w:rsid w:val="004D53F6"/>
    <w:rsid w:val="004D58BB"/>
    <w:rsid w:val="004D5A2C"/>
    <w:rsid w:val="004D5CA7"/>
    <w:rsid w:val="004D63AC"/>
    <w:rsid w:val="004D6DA8"/>
    <w:rsid w:val="004D703A"/>
    <w:rsid w:val="004D767E"/>
    <w:rsid w:val="004D7897"/>
    <w:rsid w:val="004D794A"/>
    <w:rsid w:val="004D79F7"/>
    <w:rsid w:val="004D7C2B"/>
    <w:rsid w:val="004E06D9"/>
    <w:rsid w:val="004E091B"/>
    <w:rsid w:val="004E0959"/>
    <w:rsid w:val="004E0E7D"/>
    <w:rsid w:val="004E1420"/>
    <w:rsid w:val="004E22F8"/>
    <w:rsid w:val="004E2551"/>
    <w:rsid w:val="004E26AE"/>
    <w:rsid w:val="004E2CAE"/>
    <w:rsid w:val="004E2F78"/>
    <w:rsid w:val="004E3BB9"/>
    <w:rsid w:val="004E4101"/>
    <w:rsid w:val="004E4596"/>
    <w:rsid w:val="004E4BAA"/>
    <w:rsid w:val="004E552D"/>
    <w:rsid w:val="004E5FCA"/>
    <w:rsid w:val="004E6359"/>
    <w:rsid w:val="004E671C"/>
    <w:rsid w:val="004E7C5A"/>
    <w:rsid w:val="004E7DFC"/>
    <w:rsid w:val="004F0202"/>
    <w:rsid w:val="004F0232"/>
    <w:rsid w:val="004F1854"/>
    <w:rsid w:val="004F185E"/>
    <w:rsid w:val="004F2E8B"/>
    <w:rsid w:val="004F34C5"/>
    <w:rsid w:val="004F6079"/>
    <w:rsid w:val="004F6277"/>
    <w:rsid w:val="004F65F9"/>
    <w:rsid w:val="004F6B48"/>
    <w:rsid w:val="004F71C7"/>
    <w:rsid w:val="004F7F16"/>
    <w:rsid w:val="00500705"/>
    <w:rsid w:val="00501532"/>
    <w:rsid w:val="00501730"/>
    <w:rsid w:val="00501856"/>
    <w:rsid w:val="00501D88"/>
    <w:rsid w:val="00501FDE"/>
    <w:rsid w:val="005024CF"/>
    <w:rsid w:val="00502967"/>
    <w:rsid w:val="00502BB9"/>
    <w:rsid w:val="00502CAC"/>
    <w:rsid w:val="005038AE"/>
    <w:rsid w:val="00504384"/>
    <w:rsid w:val="00505D16"/>
    <w:rsid w:val="00506CBF"/>
    <w:rsid w:val="005070A3"/>
    <w:rsid w:val="00507736"/>
    <w:rsid w:val="00507852"/>
    <w:rsid w:val="00507C23"/>
    <w:rsid w:val="005113D7"/>
    <w:rsid w:val="00511AFD"/>
    <w:rsid w:val="00512A3C"/>
    <w:rsid w:val="0051314D"/>
    <w:rsid w:val="005131D9"/>
    <w:rsid w:val="005137C5"/>
    <w:rsid w:val="00513804"/>
    <w:rsid w:val="00513937"/>
    <w:rsid w:val="00513D9A"/>
    <w:rsid w:val="00513FED"/>
    <w:rsid w:val="005156C1"/>
    <w:rsid w:val="00515CA4"/>
    <w:rsid w:val="00515DF7"/>
    <w:rsid w:val="0051691F"/>
    <w:rsid w:val="00516CE7"/>
    <w:rsid w:val="005201CD"/>
    <w:rsid w:val="0052028E"/>
    <w:rsid w:val="0052123E"/>
    <w:rsid w:val="00521629"/>
    <w:rsid w:val="00521968"/>
    <w:rsid w:val="00521DC6"/>
    <w:rsid w:val="00523279"/>
    <w:rsid w:val="005239CC"/>
    <w:rsid w:val="00523E8A"/>
    <w:rsid w:val="0052422B"/>
    <w:rsid w:val="0052457C"/>
    <w:rsid w:val="00525133"/>
    <w:rsid w:val="0052521A"/>
    <w:rsid w:val="00525292"/>
    <w:rsid w:val="005254E3"/>
    <w:rsid w:val="00527382"/>
    <w:rsid w:val="00527822"/>
    <w:rsid w:val="00527DBD"/>
    <w:rsid w:val="0053084E"/>
    <w:rsid w:val="00531AAA"/>
    <w:rsid w:val="00532251"/>
    <w:rsid w:val="005322B7"/>
    <w:rsid w:val="005330E6"/>
    <w:rsid w:val="00533B55"/>
    <w:rsid w:val="00534958"/>
    <w:rsid w:val="00534C7B"/>
    <w:rsid w:val="00534CBB"/>
    <w:rsid w:val="00535221"/>
    <w:rsid w:val="005353C3"/>
    <w:rsid w:val="00535D26"/>
    <w:rsid w:val="005371CF"/>
    <w:rsid w:val="00537C49"/>
    <w:rsid w:val="0054031B"/>
    <w:rsid w:val="005419CA"/>
    <w:rsid w:val="005425EA"/>
    <w:rsid w:val="005434C8"/>
    <w:rsid w:val="00543B10"/>
    <w:rsid w:val="00545B48"/>
    <w:rsid w:val="00546377"/>
    <w:rsid w:val="00546436"/>
    <w:rsid w:val="005505EC"/>
    <w:rsid w:val="00550CB8"/>
    <w:rsid w:val="00550D23"/>
    <w:rsid w:val="00551684"/>
    <w:rsid w:val="005517CB"/>
    <w:rsid w:val="00552C7F"/>
    <w:rsid w:val="00552CD2"/>
    <w:rsid w:val="00553134"/>
    <w:rsid w:val="00553C67"/>
    <w:rsid w:val="0055460F"/>
    <w:rsid w:val="00554C75"/>
    <w:rsid w:val="00555015"/>
    <w:rsid w:val="0055528E"/>
    <w:rsid w:val="00555497"/>
    <w:rsid w:val="00560749"/>
    <w:rsid w:val="005609D0"/>
    <w:rsid w:val="00560B7F"/>
    <w:rsid w:val="00562319"/>
    <w:rsid w:val="00562834"/>
    <w:rsid w:val="00563F52"/>
    <w:rsid w:val="0056418D"/>
    <w:rsid w:val="005644FF"/>
    <w:rsid w:val="005650C3"/>
    <w:rsid w:val="00565FCD"/>
    <w:rsid w:val="00566161"/>
    <w:rsid w:val="0056616A"/>
    <w:rsid w:val="005668DE"/>
    <w:rsid w:val="00566CD6"/>
    <w:rsid w:val="005671D2"/>
    <w:rsid w:val="00570144"/>
    <w:rsid w:val="0057024C"/>
    <w:rsid w:val="005710E0"/>
    <w:rsid w:val="00571E1F"/>
    <w:rsid w:val="00572892"/>
    <w:rsid w:val="0057388F"/>
    <w:rsid w:val="00575D0E"/>
    <w:rsid w:val="00575E4C"/>
    <w:rsid w:val="0057633C"/>
    <w:rsid w:val="005766FE"/>
    <w:rsid w:val="0057734B"/>
    <w:rsid w:val="00577701"/>
    <w:rsid w:val="00580D46"/>
    <w:rsid w:val="005813BF"/>
    <w:rsid w:val="00581973"/>
    <w:rsid w:val="00582A94"/>
    <w:rsid w:val="00583B9B"/>
    <w:rsid w:val="005845A0"/>
    <w:rsid w:val="005849DB"/>
    <w:rsid w:val="00584A85"/>
    <w:rsid w:val="00584B55"/>
    <w:rsid w:val="00584CB4"/>
    <w:rsid w:val="00584D56"/>
    <w:rsid w:val="005853DD"/>
    <w:rsid w:val="005864E1"/>
    <w:rsid w:val="00586F20"/>
    <w:rsid w:val="00587ED0"/>
    <w:rsid w:val="00587F17"/>
    <w:rsid w:val="005900B1"/>
    <w:rsid w:val="00590318"/>
    <w:rsid w:val="005917CB"/>
    <w:rsid w:val="00592517"/>
    <w:rsid w:val="00593624"/>
    <w:rsid w:val="00593AAA"/>
    <w:rsid w:val="00594AA0"/>
    <w:rsid w:val="00595168"/>
    <w:rsid w:val="00595ED0"/>
    <w:rsid w:val="005964A1"/>
    <w:rsid w:val="00596544"/>
    <w:rsid w:val="005966FD"/>
    <w:rsid w:val="00596F78"/>
    <w:rsid w:val="00596FCA"/>
    <w:rsid w:val="0059753B"/>
    <w:rsid w:val="00597544"/>
    <w:rsid w:val="00597A4D"/>
    <w:rsid w:val="00597D69"/>
    <w:rsid w:val="005A041D"/>
    <w:rsid w:val="005A0E2C"/>
    <w:rsid w:val="005A1022"/>
    <w:rsid w:val="005A11EB"/>
    <w:rsid w:val="005A1847"/>
    <w:rsid w:val="005A2D1B"/>
    <w:rsid w:val="005A2F5A"/>
    <w:rsid w:val="005A3079"/>
    <w:rsid w:val="005A30A5"/>
    <w:rsid w:val="005A3210"/>
    <w:rsid w:val="005A3248"/>
    <w:rsid w:val="005A4197"/>
    <w:rsid w:val="005A49A9"/>
    <w:rsid w:val="005A5165"/>
    <w:rsid w:val="005A54E3"/>
    <w:rsid w:val="005A5814"/>
    <w:rsid w:val="005A59C4"/>
    <w:rsid w:val="005A6126"/>
    <w:rsid w:val="005A6F64"/>
    <w:rsid w:val="005A7051"/>
    <w:rsid w:val="005A71B7"/>
    <w:rsid w:val="005A72C9"/>
    <w:rsid w:val="005A772C"/>
    <w:rsid w:val="005A7F44"/>
    <w:rsid w:val="005B1AC4"/>
    <w:rsid w:val="005B1C11"/>
    <w:rsid w:val="005B4D12"/>
    <w:rsid w:val="005B5375"/>
    <w:rsid w:val="005B53A4"/>
    <w:rsid w:val="005B5B33"/>
    <w:rsid w:val="005B5DBE"/>
    <w:rsid w:val="005B6A8E"/>
    <w:rsid w:val="005B71C1"/>
    <w:rsid w:val="005B7724"/>
    <w:rsid w:val="005C06CF"/>
    <w:rsid w:val="005C20A6"/>
    <w:rsid w:val="005C240A"/>
    <w:rsid w:val="005C284F"/>
    <w:rsid w:val="005C2914"/>
    <w:rsid w:val="005C2E2C"/>
    <w:rsid w:val="005C3121"/>
    <w:rsid w:val="005C47AF"/>
    <w:rsid w:val="005C4E5C"/>
    <w:rsid w:val="005C5A49"/>
    <w:rsid w:val="005C5FDE"/>
    <w:rsid w:val="005C6E68"/>
    <w:rsid w:val="005C7164"/>
    <w:rsid w:val="005C7857"/>
    <w:rsid w:val="005C7CDB"/>
    <w:rsid w:val="005D0674"/>
    <w:rsid w:val="005D0E8F"/>
    <w:rsid w:val="005D124B"/>
    <w:rsid w:val="005D1FFB"/>
    <w:rsid w:val="005D218D"/>
    <w:rsid w:val="005D2631"/>
    <w:rsid w:val="005D2651"/>
    <w:rsid w:val="005D29A8"/>
    <w:rsid w:val="005D2D0F"/>
    <w:rsid w:val="005D2EDD"/>
    <w:rsid w:val="005D4050"/>
    <w:rsid w:val="005D40F0"/>
    <w:rsid w:val="005D4BB1"/>
    <w:rsid w:val="005D5AC2"/>
    <w:rsid w:val="005D638F"/>
    <w:rsid w:val="005D6E84"/>
    <w:rsid w:val="005D7F75"/>
    <w:rsid w:val="005D7FCE"/>
    <w:rsid w:val="005E0421"/>
    <w:rsid w:val="005E1989"/>
    <w:rsid w:val="005E1A64"/>
    <w:rsid w:val="005E2B11"/>
    <w:rsid w:val="005E4B02"/>
    <w:rsid w:val="005E4CFF"/>
    <w:rsid w:val="005E4EDB"/>
    <w:rsid w:val="005E5612"/>
    <w:rsid w:val="005E610A"/>
    <w:rsid w:val="005F012B"/>
    <w:rsid w:val="005F0435"/>
    <w:rsid w:val="005F09F3"/>
    <w:rsid w:val="005F1A73"/>
    <w:rsid w:val="005F1AE4"/>
    <w:rsid w:val="005F2101"/>
    <w:rsid w:val="005F237D"/>
    <w:rsid w:val="005F2923"/>
    <w:rsid w:val="005F2B7B"/>
    <w:rsid w:val="005F3634"/>
    <w:rsid w:val="005F3B36"/>
    <w:rsid w:val="005F45BB"/>
    <w:rsid w:val="005F5800"/>
    <w:rsid w:val="005F5859"/>
    <w:rsid w:val="005F5CC8"/>
    <w:rsid w:val="006002B6"/>
    <w:rsid w:val="00601B63"/>
    <w:rsid w:val="00602F9D"/>
    <w:rsid w:val="00603B96"/>
    <w:rsid w:val="00604F24"/>
    <w:rsid w:val="0060518C"/>
    <w:rsid w:val="0060543E"/>
    <w:rsid w:val="0060655B"/>
    <w:rsid w:val="00606811"/>
    <w:rsid w:val="006069FF"/>
    <w:rsid w:val="006071DE"/>
    <w:rsid w:val="00607DEA"/>
    <w:rsid w:val="0061006F"/>
    <w:rsid w:val="006110E2"/>
    <w:rsid w:val="00611DCF"/>
    <w:rsid w:val="006132A0"/>
    <w:rsid w:val="006132D2"/>
    <w:rsid w:val="00614974"/>
    <w:rsid w:val="00614E4C"/>
    <w:rsid w:val="006159A2"/>
    <w:rsid w:val="00615A18"/>
    <w:rsid w:val="00616093"/>
    <w:rsid w:val="00617F74"/>
    <w:rsid w:val="0062045F"/>
    <w:rsid w:val="00620698"/>
    <w:rsid w:val="0062076E"/>
    <w:rsid w:val="0062096E"/>
    <w:rsid w:val="00620D51"/>
    <w:rsid w:val="006213CC"/>
    <w:rsid w:val="006219BF"/>
    <w:rsid w:val="0062274F"/>
    <w:rsid w:val="006227BD"/>
    <w:rsid w:val="00622E53"/>
    <w:rsid w:val="006236C8"/>
    <w:rsid w:val="00623AC7"/>
    <w:rsid w:val="00624C45"/>
    <w:rsid w:val="00624FD4"/>
    <w:rsid w:val="006256CA"/>
    <w:rsid w:val="006267AC"/>
    <w:rsid w:val="00626F52"/>
    <w:rsid w:val="00627D14"/>
    <w:rsid w:val="00630CAC"/>
    <w:rsid w:val="00632388"/>
    <w:rsid w:val="00632519"/>
    <w:rsid w:val="00633277"/>
    <w:rsid w:val="006332DC"/>
    <w:rsid w:val="00633F43"/>
    <w:rsid w:val="006341C6"/>
    <w:rsid w:val="006348AA"/>
    <w:rsid w:val="00634CA1"/>
    <w:rsid w:val="00635341"/>
    <w:rsid w:val="0063580D"/>
    <w:rsid w:val="00635EE9"/>
    <w:rsid w:val="00636014"/>
    <w:rsid w:val="0063606F"/>
    <w:rsid w:val="00636273"/>
    <w:rsid w:val="006368EB"/>
    <w:rsid w:val="0064017D"/>
    <w:rsid w:val="006401CF"/>
    <w:rsid w:val="00640205"/>
    <w:rsid w:val="0064172D"/>
    <w:rsid w:val="00641F29"/>
    <w:rsid w:val="0064267E"/>
    <w:rsid w:val="00642F1C"/>
    <w:rsid w:val="00643B72"/>
    <w:rsid w:val="006457F2"/>
    <w:rsid w:val="00645A5B"/>
    <w:rsid w:val="00645DAA"/>
    <w:rsid w:val="00646B59"/>
    <w:rsid w:val="006471C8"/>
    <w:rsid w:val="00647967"/>
    <w:rsid w:val="00647B9B"/>
    <w:rsid w:val="00650A45"/>
    <w:rsid w:val="0065163A"/>
    <w:rsid w:val="00652F86"/>
    <w:rsid w:val="00653682"/>
    <w:rsid w:val="006539B5"/>
    <w:rsid w:val="00653B20"/>
    <w:rsid w:val="0065469B"/>
    <w:rsid w:val="00654CD8"/>
    <w:rsid w:val="00655010"/>
    <w:rsid w:val="00655878"/>
    <w:rsid w:val="00655C32"/>
    <w:rsid w:val="00655D36"/>
    <w:rsid w:val="006569D9"/>
    <w:rsid w:val="00656AC1"/>
    <w:rsid w:val="006571C1"/>
    <w:rsid w:val="0065768E"/>
    <w:rsid w:val="00657FC1"/>
    <w:rsid w:val="00660622"/>
    <w:rsid w:val="00661D65"/>
    <w:rsid w:val="00661DDE"/>
    <w:rsid w:val="00663854"/>
    <w:rsid w:val="00665ECE"/>
    <w:rsid w:val="006666FD"/>
    <w:rsid w:val="0066737B"/>
    <w:rsid w:val="006705CD"/>
    <w:rsid w:val="006707BE"/>
    <w:rsid w:val="00671498"/>
    <w:rsid w:val="00673321"/>
    <w:rsid w:val="00674187"/>
    <w:rsid w:val="006746B2"/>
    <w:rsid w:val="00676231"/>
    <w:rsid w:val="00677534"/>
    <w:rsid w:val="00680295"/>
    <w:rsid w:val="0068070C"/>
    <w:rsid w:val="00680B54"/>
    <w:rsid w:val="00680F5B"/>
    <w:rsid w:val="00681841"/>
    <w:rsid w:val="00681942"/>
    <w:rsid w:val="00682D11"/>
    <w:rsid w:val="00683AA0"/>
    <w:rsid w:val="00683B38"/>
    <w:rsid w:val="006842EA"/>
    <w:rsid w:val="00685A88"/>
    <w:rsid w:val="00687784"/>
    <w:rsid w:val="00687F04"/>
    <w:rsid w:val="00690589"/>
    <w:rsid w:val="00690909"/>
    <w:rsid w:val="00690D66"/>
    <w:rsid w:val="00692B7F"/>
    <w:rsid w:val="00692C78"/>
    <w:rsid w:val="00693858"/>
    <w:rsid w:val="0069387F"/>
    <w:rsid w:val="0069498A"/>
    <w:rsid w:val="0069500D"/>
    <w:rsid w:val="00695F64"/>
    <w:rsid w:val="006965B2"/>
    <w:rsid w:val="006979CD"/>
    <w:rsid w:val="006A031E"/>
    <w:rsid w:val="006A04C3"/>
    <w:rsid w:val="006A0B9F"/>
    <w:rsid w:val="006A0F42"/>
    <w:rsid w:val="006A12A9"/>
    <w:rsid w:val="006A1981"/>
    <w:rsid w:val="006A1B7B"/>
    <w:rsid w:val="006A26EB"/>
    <w:rsid w:val="006A27FF"/>
    <w:rsid w:val="006A2801"/>
    <w:rsid w:val="006A3357"/>
    <w:rsid w:val="006A3820"/>
    <w:rsid w:val="006A4367"/>
    <w:rsid w:val="006A46D5"/>
    <w:rsid w:val="006A4885"/>
    <w:rsid w:val="006A4964"/>
    <w:rsid w:val="006A50FF"/>
    <w:rsid w:val="006A5A3C"/>
    <w:rsid w:val="006A5AE0"/>
    <w:rsid w:val="006A5CA4"/>
    <w:rsid w:val="006A6404"/>
    <w:rsid w:val="006A6E5F"/>
    <w:rsid w:val="006A7579"/>
    <w:rsid w:val="006A76A1"/>
    <w:rsid w:val="006B0B72"/>
    <w:rsid w:val="006B0BBF"/>
    <w:rsid w:val="006B14B0"/>
    <w:rsid w:val="006B25E1"/>
    <w:rsid w:val="006B3E50"/>
    <w:rsid w:val="006B5529"/>
    <w:rsid w:val="006B6056"/>
    <w:rsid w:val="006B72D5"/>
    <w:rsid w:val="006C05B7"/>
    <w:rsid w:val="006C0E3B"/>
    <w:rsid w:val="006C16C0"/>
    <w:rsid w:val="006C2186"/>
    <w:rsid w:val="006C23A6"/>
    <w:rsid w:val="006C252B"/>
    <w:rsid w:val="006C25AD"/>
    <w:rsid w:val="006C2ADB"/>
    <w:rsid w:val="006C34ED"/>
    <w:rsid w:val="006C3662"/>
    <w:rsid w:val="006C3DBB"/>
    <w:rsid w:val="006C47C8"/>
    <w:rsid w:val="006C4801"/>
    <w:rsid w:val="006C493F"/>
    <w:rsid w:val="006C59B5"/>
    <w:rsid w:val="006C659D"/>
    <w:rsid w:val="006C69F7"/>
    <w:rsid w:val="006D1013"/>
    <w:rsid w:val="006D11F4"/>
    <w:rsid w:val="006D1918"/>
    <w:rsid w:val="006D2343"/>
    <w:rsid w:val="006D2B0A"/>
    <w:rsid w:val="006D32A1"/>
    <w:rsid w:val="006D388B"/>
    <w:rsid w:val="006D4D33"/>
    <w:rsid w:val="006D53BF"/>
    <w:rsid w:val="006D5C3E"/>
    <w:rsid w:val="006D66A0"/>
    <w:rsid w:val="006D6F25"/>
    <w:rsid w:val="006D76E6"/>
    <w:rsid w:val="006D7C78"/>
    <w:rsid w:val="006E0604"/>
    <w:rsid w:val="006E0800"/>
    <w:rsid w:val="006E0838"/>
    <w:rsid w:val="006E0999"/>
    <w:rsid w:val="006E0B6C"/>
    <w:rsid w:val="006E128D"/>
    <w:rsid w:val="006E1608"/>
    <w:rsid w:val="006E1626"/>
    <w:rsid w:val="006E17C3"/>
    <w:rsid w:val="006E2071"/>
    <w:rsid w:val="006E212B"/>
    <w:rsid w:val="006E32C6"/>
    <w:rsid w:val="006E41B8"/>
    <w:rsid w:val="006E6517"/>
    <w:rsid w:val="006E73C0"/>
    <w:rsid w:val="006E78C6"/>
    <w:rsid w:val="006E7A8E"/>
    <w:rsid w:val="006F0AC3"/>
    <w:rsid w:val="006F0D4C"/>
    <w:rsid w:val="006F12BF"/>
    <w:rsid w:val="006F16DE"/>
    <w:rsid w:val="006F17E8"/>
    <w:rsid w:val="006F1A23"/>
    <w:rsid w:val="006F2CE1"/>
    <w:rsid w:val="006F3638"/>
    <w:rsid w:val="006F374B"/>
    <w:rsid w:val="006F3FCF"/>
    <w:rsid w:val="006F4381"/>
    <w:rsid w:val="006F4507"/>
    <w:rsid w:val="006F5417"/>
    <w:rsid w:val="006F5564"/>
    <w:rsid w:val="006F59EE"/>
    <w:rsid w:val="006F5DBC"/>
    <w:rsid w:val="006F71A6"/>
    <w:rsid w:val="006F7417"/>
    <w:rsid w:val="006F754C"/>
    <w:rsid w:val="007000C1"/>
    <w:rsid w:val="0070047B"/>
    <w:rsid w:val="00700588"/>
    <w:rsid w:val="00700C09"/>
    <w:rsid w:val="00701D71"/>
    <w:rsid w:val="007028BE"/>
    <w:rsid w:val="0070330C"/>
    <w:rsid w:val="00704103"/>
    <w:rsid w:val="0070530F"/>
    <w:rsid w:val="00705998"/>
    <w:rsid w:val="00705BAC"/>
    <w:rsid w:val="00706A6A"/>
    <w:rsid w:val="007074A8"/>
    <w:rsid w:val="00707517"/>
    <w:rsid w:val="0070782F"/>
    <w:rsid w:val="00707C20"/>
    <w:rsid w:val="00707E30"/>
    <w:rsid w:val="00710147"/>
    <w:rsid w:val="00710B89"/>
    <w:rsid w:val="00711B43"/>
    <w:rsid w:val="00712A1D"/>
    <w:rsid w:val="00712C02"/>
    <w:rsid w:val="00712C7D"/>
    <w:rsid w:val="00712C80"/>
    <w:rsid w:val="00713357"/>
    <w:rsid w:val="007133FE"/>
    <w:rsid w:val="007149C7"/>
    <w:rsid w:val="00714FB0"/>
    <w:rsid w:val="00716026"/>
    <w:rsid w:val="00716CF1"/>
    <w:rsid w:val="00716DFE"/>
    <w:rsid w:val="0071712E"/>
    <w:rsid w:val="00717606"/>
    <w:rsid w:val="0071793B"/>
    <w:rsid w:val="00717A34"/>
    <w:rsid w:val="007200B2"/>
    <w:rsid w:val="007205BC"/>
    <w:rsid w:val="00720AA3"/>
    <w:rsid w:val="0072141C"/>
    <w:rsid w:val="00721E85"/>
    <w:rsid w:val="00722EAB"/>
    <w:rsid w:val="00723EBE"/>
    <w:rsid w:val="0072433B"/>
    <w:rsid w:val="00724497"/>
    <w:rsid w:val="0072482D"/>
    <w:rsid w:val="00724C38"/>
    <w:rsid w:val="0072580B"/>
    <w:rsid w:val="00726DBD"/>
    <w:rsid w:val="0072711D"/>
    <w:rsid w:val="00727831"/>
    <w:rsid w:val="00727C5F"/>
    <w:rsid w:val="00730515"/>
    <w:rsid w:val="00731CAC"/>
    <w:rsid w:val="007320A1"/>
    <w:rsid w:val="0073229D"/>
    <w:rsid w:val="007323B0"/>
    <w:rsid w:val="00732864"/>
    <w:rsid w:val="00733BD5"/>
    <w:rsid w:val="00734885"/>
    <w:rsid w:val="007349CC"/>
    <w:rsid w:val="00734B5B"/>
    <w:rsid w:val="0074147D"/>
    <w:rsid w:val="007415BC"/>
    <w:rsid w:val="00742536"/>
    <w:rsid w:val="00742A73"/>
    <w:rsid w:val="00742D98"/>
    <w:rsid w:val="00743135"/>
    <w:rsid w:val="00744930"/>
    <w:rsid w:val="0074536B"/>
    <w:rsid w:val="0074689B"/>
    <w:rsid w:val="00747205"/>
    <w:rsid w:val="00750606"/>
    <w:rsid w:val="007511A3"/>
    <w:rsid w:val="00751B07"/>
    <w:rsid w:val="0075295C"/>
    <w:rsid w:val="00752EDE"/>
    <w:rsid w:val="0075397E"/>
    <w:rsid w:val="00753EFC"/>
    <w:rsid w:val="007542C7"/>
    <w:rsid w:val="0075453A"/>
    <w:rsid w:val="00754AEB"/>
    <w:rsid w:val="00755584"/>
    <w:rsid w:val="00755A61"/>
    <w:rsid w:val="00755B55"/>
    <w:rsid w:val="00757077"/>
    <w:rsid w:val="00757326"/>
    <w:rsid w:val="00757D3C"/>
    <w:rsid w:val="007602DF"/>
    <w:rsid w:val="00760618"/>
    <w:rsid w:val="00761126"/>
    <w:rsid w:val="00761C15"/>
    <w:rsid w:val="00761E87"/>
    <w:rsid w:val="00762991"/>
    <w:rsid w:val="00762CF9"/>
    <w:rsid w:val="0076300C"/>
    <w:rsid w:val="007638EA"/>
    <w:rsid w:val="00764C97"/>
    <w:rsid w:val="007650D8"/>
    <w:rsid w:val="007652D1"/>
    <w:rsid w:val="00766574"/>
    <w:rsid w:val="0076687A"/>
    <w:rsid w:val="00766B51"/>
    <w:rsid w:val="007700EE"/>
    <w:rsid w:val="00770A9B"/>
    <w:rsid w:val="00770F7E"/>
    <w:rsid w:val="007713A4"/>
    <w:rsid w:val="00772E98"/>
    <w:rsid w:val="00773298"/>
    <w:rsid w:val="0077352A"/>
    <w:rsid w:val="0077433F"/>
    <w:rsid w:val="0077450F"/>
    <w:rsid w:val="00774B12"/>
    <w:rsid w:val="00774F86"/>
    <w:rsid w:val="007753B1"/>
    <w:rsid w:val="007756D7"/>
    <w:rsid w:val="00776530"/>
    <w:rsid w:val="007766E2"/>
    <w:rsid w:val="00776797"/>
    <w:rsid w:val="00776EFC"/>
    <w:rsid w:val="0077776F"/>
    <w:rsid w:val="007807EE"/>
    <w:rsid w:val="00781F68"/>
    <w:rsid w:val="007823E5"/>
    <w:rsid w:val="00782501"/>
    <w:rsid w:val="007829F4"/>
    <w:rsid w:val="00782E42"/>
    <w:rsid w:val="007832A4"/>
    <w:rsid w:val="0078367B"/>
    <w:rsid w:val="007856C5"/>
    <w:rsid w:val="007858E6"/>
    <w:rsid w:val="00785EB9"/>
    <w:rsid w:val="00786982"/>
    <w:rsid w:val="00786BF1"/>
    <w:rsid w:val="00787319"/>
    <w:rsid w:val="007873C1"/>
    <w:rsid w:val="00787791"/>
    <w:rsid w:val="00790457"/>
    <w:rsid w:val="00790500"/>
    <w:rsid w:val="00790B3E"/>
    <w:rsid w:val="00790B67"/>
    <w:rsid w:val="00790FAB"/>
    <w:rsid w:val="00791789"/>
    <w:rsid w:val="00791BDD"/>
    <w:rsid w:val="00791E74"/>
    <w:rsid w:val="00793E1F"/>
    <w:rsid w:val="007948FD"/>
    <w:rsid w:val="0079591F"/>
    <w:rsid w:val="007962C5"/>
    <w:rsid w:val="007965C0"/>
    <w:rsid w:val="00796863"/>
    <w:rsid w:val="00797024"/>
    <w:rsid w:val="00797173"/>
    <w:rsid w:val="007A198F"/>
    <w:rsid w:val="007A1C16"/>
    <w:rsid w:val="007A3DCB"/>
    <w:rsid w:val="007A50C1"/>
    <w:rsid w:val="007A5857"/>
    <w:rsid w:val="007A58FE"/>
    <w:rsid w:val="007A5CB0"/>
    <w:rsid w:val="007A67AB"/>
    <w:rsid w:val="007A6ED6"/>
    <w:rsid w:val="007B0074"/>
    <w:rsid w:val="007B01C2"/>
    <w:rsid w:val="007B0769"/>
    <w:rsid w:val="007B0F07"/>
    <w:rsid w:val="007B0F30"/>
    <w:rsid w:val="007B1240"/>
    <w:rsid w:val="007B17F6"/>
    <w:rsid w:val="007B2508"/>
    <w:rsid w:val="007B2B1F"/>
    <w:rsid w:val="007B2B4C"/>
    <w:rsid w:val="007B2C17"/>
    <w:rsid w:val="007B2FCC"/>
    <w:rsid w:val="007B375A"/>
    <w:rsid w:val="007B4246"/>
    <w:rsid w:val="007B4DDA"/>
    <w:rsid w:val="007B4F11"/>
    <w:rsid w:val="007B558A"/>
    <w:rsid w:val="007B5EDA"/>
    <w:rsid w:val="007B601A"/>
    <w:rsid w:val="007B6984"/>
    <w:rsid w:val="007C029B"/>
    <w:rsid w:val="007C03EB"/>
    <w:rsid w:val="007C0BBD"/>
    <w:rsid w:val="007C0DC5"/>
    <w:rsid w:val="007C206D"/>
    <w:rsid w:val="007C224B"/>
    <w:rsid w:val="007C2492"/>
    <w:rsid w:val="007C2D56"/>
    <w:rsid w:val="007C3225"/>
    <w:rsid w:val="007C338A"/>
    <w:rsid w:val="007C37E8"/>
    <w:rsid w:val="007C3804"/>
    <w:rsid w:val="007C4ACE"/>
    <w:rsid w:val="007C5DD9"/>
    <w:rsid w:val="007C607E"/>
    <w:rsid w:val="007C6338"/>
    <w:rsid w:val="007C69CF"/>
    <w:rsid w:val="007C6BF3"/>
    <w:rsid w:val="007C6E11"/>
    <w:rsid w:val="007C6F7D"/>
    <w:rsid w:val="007C7003"/>
    <w:rsid w:val="007C7200"/>
    <w:rsid w:val="007C743F"/>
    <w:rsid w:val="007C7C39"/>
    <w:rsid w:val="007C7E8B"/>
    <w:rsid w:val="007D0E9F"/>
    <w:rsid w:val="007D1A86"/>
    <w:rsid w:val="007D21A3"/>
    <w:rsid w:val="007D26F7"/>
    <w:rsid w:val="007D2F20"/>
    <w:rsid w:val="007D3868"/>
    <w:rsid w:val="007D4687"/>
    <w:rsid w:val="007D4934"/>
    <w:rsid w:val="007D4FD6"/>
    <w:rsid w:val="007D556F"/>
    <w:rsid w:val="007D5824"/>
    <w:rsid w:val="007D586E"/>
    <w:rsid w:val="007D60DE"/>
    <w:rsid w:val="007D620C"/>
    <w:rsid w:val="007D6340"/>
    <w:rsid w:val="007D6BB7"/>
    <w:rsid w:val="007E09F3"/>
    <w:rsid w:val="007E0B1A"/>
    <w:rsid w:val="007E1AE1"/>
    <w:rsid w:val="007E3028"/>
    <w:rsid w:val="007E3954"/>
    <w:rsid w:val="007E3B0E"/>
    <w:rsid w:val="007E3C42"/>
    <w:rsid w:val="007E5AB8"/>
    <w:rsid w:val="007E5E91"/>
    <w:rsid w:val="007E600A"/>
    <w:rsid w:val="007E6BF3"/>
    <w:rsid w:val="007E7C59"/>
    <w:rsid w:val="007F0424"/>
    <w:rsid w:val="007F0601"/>
    <w:rsid w:val="007F0F71"/>
    <w:rsid w:val="007F1E11"/>
    <w:rsid w:val="007F23B0"/>
    <w:rsid w:val="007F3D9E"/>
    <w:rsid w:val="007F4442"/>
    <w:rsid w:val="007F4CC1"/>
    <w:rsid w:val="007F4EF1"/>
    <w:rsid w:val="007F65C6"/>
    <w:rsid w:val="007F7163"/>
    <w:rsid w:val="00800BFC"/>
    <w:rsid w:val="00800DF4"/>
    <w:rsid w:val="008010F3"/>
    <w:rsid w:val="008015AB"/>
    <w:rsid w:val="00801E3C"/>
    <w:rsid w:val="00802026"/>
    <w:rsid w:val="00802535"/>
    <w:rsid w:val="00803960"/>
    <w:rsid w:val="00803A2E"/>
    <w:rsid w:val="00803E5C"/>
    <w:rsid w:val="0080437D"/>
    <w:rsid w:val="008046F3"/>
    <w:rsid w:val="008048A3"/>
    <w:rsid w:val="008049DD"/>
    <w:rsid w:val="00804B4E"/>
    <w:rsid w:val="008050D9"/>
    <w:rsid w:val="00805112"/>
    <w:rsid w:val="00805377"/>
    <w:rsid w:val="008056CF"/>
    <w:rsid w:val="008057C1"/>
    <w:rsid w:val="00805AB2"/>
    <w:rsid w:val="008066A7"/>
    <w:rsid w:val="00806DBE"/>
    <w:rsid w:val="00807225"/>
    <w:rsid w:val="0080722E"/>
    <w:rsid w:val="00807984"/>
    <w:rsid w:val="00807E1D"/>
    <w:rsid w:val="00807F18"/>
    <w:rsid w:val="00807F38"/>
    <w:rsid w:val="0081026C"/>
    <w:rsid w:val="0081103E"/>
    <w:rsid w:val="00811346"/>
    <w:rsid w:val="00811ACF"/>
    <w:rsid w:val="00811BB9"/>
    <w:rsid w:val="00812AA4"/>
    <w:rsid w:val="00814B15"/>
    <w:rsid w:val="00815B74"/>
    <w:rsid w:val="00815CC1"/>
    <w:rsid w:val="00815E59"/>
    <w:rsid w:val="00815F76"/>
    <w:rsid w:val="0081629A"/>
    <w:rsid w:val="00820EEE"/>
    <w:rsid w:val="0082114C"/>
    <w:rsid w:val="008213D8"/>
    <w:rsid w:val="0082237C"/>
    <w:rsid w:val="008228FC"/>
    <w:rsid w:val="00822C7F"/>
    <w:rsid w:val="00824278"/>
    <w:rsid w:val="008244DB"/>
    <w:rsid w:val="00824901"/>
    <w:rsid w:val="00824934"/>
    <w:rsid w:val="00824F9D"/>
    <w:rsid w:val="00825F50"/>
    <w:rsid w:val="00826D8A"/>
    <w:rsid w:val="008270FA"/>
    <w:rsid w:val="00827AB7"/>
    <w:rsid w:val="00830892"/>
    <w:rsid w:val="00831205"/>
    <w:rsid w:val="0083174B"/>
    <w:rsid w:val="00832F98"/>
    <w:rsid w:val="0083328F"/>
    <w:rsid w:val="008334DA"/>
    <w:rsid w:val="00834139"/>
    <w:rsid w:val="00834832"/>
    <w:rsid w:val="00834BC6"/>
    <w:rsid w:val="0083504F"/>
    <w:rsid w:val="00836152"/>
    <w:rsid w:val="00836AA2"/>
    <w:rsid w:val="00836FBD"/>
    <w:rsid w:val="00837538"/>
    <w:rsid w:val="008403C0"/>
    <w:rsid w:val="00840C11"/>
    <w:rsid w:val="00841599"/>
    <w:rsid w:val="00842FE3"/>
    <w:rsid w:val="0084347B"/>
    <w:rsid w:val="00844068"/>
    <w:rsid w:val="008445DD"/>
    <w:rsid w:val="00845093"/>
    <w:rsid w:val="008450E2"/>
    <w:rsid w:val="00845E8E"/>
    <w:rsid w:val="008466B4"/>
    <w:rsid w:val="00846E3D"/>
    <w:rsid w:val="0084747F"/>
    <w:rsid w:val="008477D0"/>
    <w:rsid w:val="0084793A"/>
    <w:rsid w:val="00847A40"/>
    <w:rsid w:val="00847EFB"/>
    <w:rsid w:val="00847F79"/>
    <w:rsid w:val="00850721"/>
    <w:rsid w:val="00851243"/>
    <w:rsid w:val="00851474"/>
    <w:rsid w:val="00851BF7"/>
    <w:rsid w:val="00851CF3"/>
    <w:rsid w:val="008522A0"/>
    <w:rsid w:val="00852A35"/>
    <w:rsid w:val="00852C26"/>
    <w:rsid w:val="00852D8C"/>
    <w:rsid w:val="00853FC6"/>
    <w:rsid w:val="0085426E"/>
    <w:rsid w:val="00854302"/>
    <w:rsid w:val="00855328"/>
    <w:rsid w:val="00855B36"/>
    <w:rsid w:val="00855C2C"/>
    <w:rsid w:val="00855E4A"/>
    <w:rsid w:val="00855FD1"/>
    <w:rsid w:val="008561EA"/>
    <w:rsid w:val="00856A00"/>
    <w:rsid w:val="0085777F"/>
    <w:rsid w:val="00860E82"/>
    <w:rsid w:val="00861237"/>
    <w:rsid w:val="0086126B"/>
    <w:rsid w:val="00861FF5"/>
    <w:rsid w:val="00863182"/>
    <w:rsid w:val="008633F1"/>
    <w:rsid w:val="00863690"/>
    <w:rsid w:val="00863752"/>
    <w:rsid w:val="008638E3"/>
    <w:rsid w:val="00863B52"/>
    <w:rsid w:val="0086478E"/>
    <w:rsid w:val="00864D93"/>
    <w:rsid w:val="008659C7"/>
    <w:rsid w:val="00865E29"/>
    <w:rsid w:val="008667BE"/>
    <w:rsid w:val="00866D4F"/>
    <w:rsid w:val="0086708C"/>
    <w:rsid w:val="008701B9"/>
    <w:rsid w:val="0087041A"/>
    <w:rsid w:val="008713A4"/>
    <w:rsid w:val="00871E4B"/>
    <w:rsid w:val="00872209"/>
    <w:rsid w:val="00872B38"/>
    <w:rsid w:val="00872F56"/>
    <w:rsid w:val="00873C29"/>
    <w:rsid w:val="00873F5B"/>
    <w:rsid w:val="00875BF5"/>
    <w:rsid w:val="008773B5"/>
    <w:rsid w:val="00877625"/>
    <w:rsid w:val="00877A20"/>
    <w:rsid w:val="00877CD8"/>
    <w:rsid w:val="00880B96"/>
    <w:rsid w:val="00880E1B"/>
    <w:rsid w:val="00880F6F"/>
    <w:rsid w:val="00881495"/>
    <w:rsid w:val="008817BB"/>
    <w:rsid w:val="008818AA"/>
    <w:rsid w:val="00881A9F"/>
    <w:rsid w:val="00882AD6"/>
    <w:rsid w:val="00882B5E"/>
    <w:rsid w:val="00882E00"/>
    <w:rsid w:val="008835FC"/>
    <w:rsid w:val="00883A23"/>
    <w:rsid w:val="00883B19"/>
    <w:rsid w:val="00883EF4"/>
    <w:rsid w:val="00883F37"/>
    <w:rsid w:val="00883FD7"/>
    <w:rsid w:val="00884B03"/>
    <w:rsid w:val="00884DF2"/>
    <w:rsid w:val="00885CEA"/>
    <w:rsid w:val="00886183"/>
    <w:rsid w:val="008869D0"/>
    <w:rsid w:val="008907A7"/>
    <w:rsid w:val="0089145F"/>
    <w:rsid w:val="008919A5"/>
    <w:rsid w:val="00892A26"/>
    <w:rsid w:val="00893AA1"/>
    <w:rsid w:val="00893C4B"/>
    <w:rsid w:val="008956F8"/>
    <w:rsid w:val="0089661D"/>
    <w:rsid w:val="00896F20"/>
    <w:rsid w:val="00896FC3"/>
    <w:rsid w:val="008970CA"/>
    <w:rsid w:val="0089713A"/>
    <w:rsid w:val="00897641"/>
    <w:rsid w:val="008978C1"/>
    <w:rsid w:val="008979C3"/>
    <w:rsid w:val="00897AEE"/>
    <w:rsid w:val="008A0007"/>
    <w:rsid w:val="008A1043"/>
    <w:rsid w:val="008A1ADA"/>
    <w:rsid w:val="008A1B71"/>
    <w:rsid w:val="008A2B99"/>
    <w:rsid w:val="008A2C0B"/>
    <w:rsid w:val="008A309F"/>
    <w:rsid w:val="008A3E35"/>
    <w:rsid w:val="008A3FE6"/>
    <w:rsid w:val="008A4003"/>
    <w:rsid w:val="008A41BD"/>
    <w:rsid w:val="008A4B00"/>
    <w:rsid w:val="008A5407"/>
    <w:rsid w:val="008A5513"/>
    <w:rsid w:val="008A6011"/>
    <w:rsid w:val="008A6191"/>
    <w:rsid w:val="008A695D"/>
    <w:rsid w:val="008A7C03"/>
    <w:rsid w:val="008B043A"/>
    <w:rsid w:val="008B074F"/>
    <w:rsid w:val="008B0CC9"/>
    <w:rsid w:val="008B0E96"/>
    <w:rsid w:val="008B10A9"/>
    <w:rsid w:val="008B1207"/>
    <w:rsid w:val="008B14BA"/>
    <w:rsid w:val="008B1697"/>
    <w:rsid w:val="008B1D0B"/>
    <w:rsid w:val="008B2101"/>
    <w:rsid w:val="008B2E5B"/>
    <w:rsid w:val="008B3397"/>
    <w:rsid w:val="008B3AD1"/>
    <w:rsid w:val="008B4997"/>
    <w:rsid w:val="008B4D4F"/>
    <w:rsid w:val="008B50A0"/>
    <w:rsid w:val="008B58AC"/>
    <w:rsid w:val="008B5ADB"/>
    <w:rsid w:val="008B6933"/>
    <w:rsid w:val="008B6C3A"/>
    <w:rsid w:val="008B6E8C"/>
    <w:rsid w:val="008B72F2"/>
    <w:rsid w:val="008B7548"/>
    <w:rsid w:val="008B7EEF"/>
    <w:rsid w:val="008C09BF"/>
    <w:rsid w:val="008C0B46"/>
    <w:rsid w:val="008C10A2"/>
    <w:rsid w:val="008C1A81"/>
    <w:rsid w:val="008C1CC0"/>
    <w:rsid w:val="008C271A"/>
    <w:rsid w:val="008C2733"/>
    <w:rsid w:val="008C2908"/>
    <w:rsid w:val="008C3F7A"/>
    <w:rsid w:val="008C47D9"/>
    <w:rsid w:val="008C485A"/>
    <w:rsid w:val="008C4B7B"/>
    <w:rsid w:val="008C7ED7"/>
    <w:rsid w:val="008D002A"/>
    <w:rsid w:val="008D06A8"/>
    <w:rsid w:val="008D10A1"/>
    <w:rsid w:val="008D112D"/>
    <w:rsid w:val="008D11E1"/>
    <w:rsid w:val="008D264A"/>
    <w:rsid w:val="008D36AC"/>
    <w:rsid w:val="008D3B91"/>
    <w:rsid w:val="008D3C58"/>
    <w:rsid w:val="008D3F06"/>
    <w:rsid w:val="008D431E"/>
    <w:rsid w:val="008D4715"/>
    <w:rsid w:val="008D4786"/>
    <w:rsid w:val="008D49D3"/>
    <w:rsid w:val="008D59F4"/>
    <w:rsid w:val="008D6248"/>
    <w:rsid w:val="008D6933"/>
    <w:rsid w:val="008D6A4B"/>
    <w:rsid w:val="008D76B5"/>
    <w:rsid w:val="008E0B53"/>
    <w:rsid w:val="008E0FDB"/>
    <w:rsid w:val="008E11D8"/>
    <w:rsid w:val="008E1B25"/>
    <w:rsid w:val="008E3723"/>
    <w:rsid w:val="008E4313"/>
    <w:rsid w:val="008E5586"/>
    <w:rsid w:val="008E5CED"/>
    <w:rsid w:val="008E6403"/>
    <w:rsid w:val="008E6A46"/>
    <w:rsid w:val="008E6DEC"/>
    <w:rsid w:val="008E712E"/>
    <w:rsid w:val="008E74BF"/>
    <w:rsid w:val="008E74C5"/>
    <w:rsid w:val="008E7CF6"/>
    <w:rsid w:val="008F0281"/>
    <w:rsid w:val="008F1061"/>
    <w:rsid w:val="008F21AD"/>
    <w:rsid w:val="008F3024"/>
    <w:rsid w:val="008F305E"/>
    <w:rsid w:val="008F3D80"/>
    <w:rsid w:val="008F40B0"/>
    <w:rsid w:val="008F428C"/>
    <w:rsid w:val="008F46BE"/>
    <w:rsid w:val="008F4859"/>
    <w:rsid w:val="008F4A3A"/>
    <w:rsid w:val="008F6621"/>
    <w:rsid w:val="008F6858"/>
    <w:rsid w:val="008F6A69"/>
    <w:rsid w:val="008F6D92"/>
    <w:rsid w:val="008F7B87"/>
    <w:rsid w:val="00900030"/>
    <w:rsid w:val="009004F3"/>
    <w:rsid w:val="00900B86"/>
    <w:rsid w:val="00901331"/>
    <w:rsid w:val="00901C20"/>
    <w:rsid w:val="009029D1"/>
    <w:rsid w:val="00903B68"/>
    <w:rsid w:val="00903BF1"/>
    <w:rsid w:val="00903E41"/>
    <w:rsid w:val="009044B7"/>
    <w:rsid w:val="0090487F"/>
    <w:rsid w:val="0090494E"/>
    <w:rsid w:val="00905A37"/>
    <w:rsid w:val="00906054"/>
    <w:rsid w:val="00906401"/>
    <w:rsid w:val="00906432"/>
    <w:rsid w:val="00907560"/>
    <w:rsid w:val="00907B99"/>
    <w:rsid w:val="00907C47"/>
    <w:rsid w:val="00910197"/>
    <w:rsid w:val="009109BE"/>
    <w:rsid w:val="00910CD5"/>
    <w:rsid w:val="00911422"/>
    <w:rsid w:val="00911921"/>
    <w:rsid w:val="009119B9"/>
    <w:rsid w:val="0091245C"/>
    <w:rsid w:val="009125E2"/>
    <w:rsid w:val="009128F3"/>
    <w:rsid w:val="00912C01"/>
    <w:rsid w:val="00912FD1"/>
    <w:rsid w:val="00913606"/>
    <w:rsid w:val="00913AFE"/>
    <w:rsid w:val="00914B22"/>
    <w:rsid w:val="00914D3F"/>
    <w:rsid w:val="009156D4"/>
    <w:rsid w:val="00917701"/>
    <w:rsid w:val="00917B02"/>
    <w:rsid w:val="0092052D"/>
    <w:rsid w:val="009210DE"/>
    <w:rsid w:val="00921388"/>
    <w:rsid w:val="00921A26"/>
    <w:rsid w:val="00922174"/>
    <w:rsid w:val="009222B5"/>
    <w:rsid w:val="00922A32"/>
    <w:rsid w:val="009238C3"/>
    <w:rsid w:val="00923C17"/>
    <w:rsid w:val="00924077"/>
    <w:rsid w:val="00924CAB"/>
    <w:rsid w:val="00926719"/>
    <w:rsid w:val="00926BCA"/>
    <w:rsid w:val="00926CEA"/>
    <w:rsid w:val="00926FA6"/>
    <w:rsid w:val="009274FB"/>
    <w:rsid w:val="00927D97"/>
    <w:rsid w:val="0093005B"/>
    <w:rsid w:val="009316B7"/>
    <w:rsid w:val="0093176B"/>
    <w:rsid w:val="0093177C"/>
    <w:rsid w:val="00932581"/>
    <w:rsid w:val="00932DBF"/>
    <w:rsid w:val="0093328F"/>
    <w:rsid w:val="00934D90"/>
    <w:rsid w:val="009350CA"/>
    <w:rsid w:val="00935963"/>
    <w:rsid w:val="009403BD"/>
    <w:rsid w:val="0094187C"/>
    <w:rsid w:val="00941E8D"/>
    <w:rsid w:val="00942633"/>
    <w:rsid w:val="009432C8"/>
    <w:rsid w:val="00943AD3"/>
    <w:rsid w:val="00943AD6"/>
    <w:rsid w:val="00944180"/>
    <w:rsid w:val="00944D0B"/>
    <w:rsid w:val="00944F82"/>
    <w:rsid w:val="00945E09"/>
    <w:rsid w:val="00945E54"/>
    <w:rsid w:val="009463C5"/>
    <w:rsid w:val="00946EFF"/>
    <w:rsid w:val="00947857"/>
    <w:rsid w:val="009479C5"/>
    <w:rsid w:val="00947A28"/>
    <w:rsid w:val="0095006A"/>
    <w:rsid w:val="00950BA4"/>
    <w:rsid w:val="00952430"/>
    <w:rsid w:val="0095270E"/>
    <w:rsid w:val="00953561"/>
    <w:rsid w:val="009538C1"/>
    <w:rsid w:val="00954E76"/>
    <w:rsid w:val="00955F70"/>
    <w:rsid w:val="00956243"/>
    <w:rsid w:val="0095684C"/>
    <w:rsid w:val="0095714B"/>
    <w:rsid w:val="0096000A"/>
    <w:rsid w:val="0096007E"/>
    <w:rsid w:val="00960BB4"/>
    <w:rsid w:val="00960E26"/>
    <w:rsid w:val="0096176E"/>
    <w:rsid w:val="009617BF"/>
    <w:rsid w:val="009626AF"/>
    <w:rsid w:val="009626D6"/>
    <w:rsid w:val="00962B7F"/>
    <w:rsid w:val="00963252"/>
    <w:rsid w:val="00965010"/>
    <w:rsid w:val="00965210"/>
    <w:rsid w:val="00965CA5"/>
    <w:rsid w:val="00967E1A"/>
    <w:rsid w:val="00970362"/>
    <w:rsid w:val="00972607"/>
    <w:rsid w:val="0097264F"/>
    <w:rsid w:val="00972798"/>
    <w:rsid w:val="009727CF"/>
    <w:rsid w:val="00972ABA"/>
    <w:rsid w:val="00973BC4"/>
    <w:rsid w:val="00973C90"/>
    <w:rsid w:val="00974255"/>
    <w:rsid w:val="0097455E"/>
    <w:rsid w:val="009757A4"/>
    <w:rsid w:val="00977185"/>
    <w:rsid w:val="00977935"/>
    <w:rsid w:val="00980B1F"/>
    <w:rsid w:val="00981B6E"/>
    <w:rsid w:val="00982582"/>
    <w:rsid w:val="0098291C"/>
    <w:rsid w:val="00982D1E"/>
    <w:rsid w:val="0098350C"/>
    <w:rsid w:val="009842E3"/>
    <w:rsid w:val="0098445A"/>
    <w:rsid w:val="009844F5"/>
    <w:rsid w:val="00984614"/>
    <w:rsid w:val="00984DAC"/>
    <w:rsid w:val="0098525A"/>
    <w:rsid w:val="00985D78"/>
    <w:rsid w:val="009868B9"/>
    <w:rsid w:val="00986AAB"/>
    <w:rsid w:val="009878B1"/>
    <w:rsid w:val="00987932"/>
    <w:rsid w:val="0099140C"/>
    <w:rsid w:val="00991476"/>
    <w:rsid w:val="00991947"/>
    <w:rsid w:val="00991AED"/>
    <w:rsid w:val="009923DD"/>
    <w:rsid w:val="00992C53"/>
    <w:rsid w:val="00992CAB"/>
    <w:rsid w:val="00993A15"/>
    <w:rsid w:val="00993B78"/>
    <w:rsid w:val="00993F52"/>
    <w:rsid w:val="009952E5"/>
    <w:rsid w:val="00995A27"/>
    <w:rsid w:val="00995AF4"/>
    <w:rsid w:val="009967E9"/>
    <w:rsid w:val="00996C5C"/>
    <w:rsid w:val="00997515"/>
    <w:rsid w:val="009975C2"/>
    <w:rsid w:val="0099794F"/>
    <w:rsid w:val="00997999"/>
    <w:rsid w:val="00997A17"/>
    <w:rsid w:val="00997B0C"/>
    <w:rsid w:val="009A0E9D"/>
    <w:rsid w:val="009A1138"/>
    <w:rsid w:val="009A129E"/>
    <w:rsid w:val="009A166E"/>
    <w:rsid w:val="009A33AD"/>
    <w:rsid w:val="009A37D6"/>
    <w:rsid w:val="009A3A38"/>
    <w:rsid w:val="009A3FF9"/>
    <w:rsid w:val="009A442F"/>
    <w:rsid w:val="009A496E"/>
    <w:rsid w:val="009A544A"/>
    <w:rsid w:val="009A54E1"/>
    <w:rsid w:val="009A550E"/>
    <w:rsid w:val="009A58E6"/>
    <w:rsid w:val="009A646F"/>
    <w:rsid w:val="009A74CE"/>
    <w:rsid w:val="009A7818"/>
    <w:rsid w:val="009B025B"/>
    <w:rsid w:val="009B02D9"/>
    <w:rsid w:val="009B14B0"/>
    <w:rsid w:val="009B278F"/>
    <w:rsid w:val="009B27D9"/>
    <w:rsid w:val="009B41AB"/>
    <w:rsid w:val="009B4474"/>
    <w:rsid w:val="009B4640"/>
    <w:rsid w:val="009B4E92"/>
    <w:rsid w:val="009B643B"/>
    <w:rsid w:val="009B64E2"/>
    <w:rsid w:val="009B6C65"/>
    <w:rsid w:val="009C0AD5"/>
    <w:rsid w:val="009C14E5"/>
    <w:rsid w:val="009C1D2A"/>
    <w:rsid w:val="009C1E3C"/>
    <w:rsid w:val="009C2384"/>
    <w:rsid w:val="009C2BB6"/>
    <w:rsid w:val="009C3B46"/>
    <w:rsid w:val="009C493E"/>
    <w:rsid w:val="009C4A4D"/>
    <w:rsid w:val="009C536D"/>
    <w:rsid w:val="009C5581"/>
    <w:rsid w:val="009C6036"/>
    <w:rsid w:val="009C6514"/>
    <w:rsid w:val="009C78DD"/>
    <w:rsid w:val="009C7953"/>
    <w:rsid w:val="009D0539"/>
    <w:rsid w:val="009D053A"/>
    <w:rsid w:val="009D0B5A"/>
    <w:rsid w:val="009D0DF1"/>
    <w:rsid w:val="009D11A8"/>
    <w:rsid w:val="009D1414"/>
    <w:rsid w:val="009D167E"/>
    <w:rsid w:val="009D2426"/>
    <w:rsid w:val="009D25A1"/>
    <w:rsid w:val="009D2D76"/>
    <w:rsid w:val="009D3A56"/>
    <w:rsid w:val="009D3E3A"/>
    <w:rsid w:val="009D4884"/>
    <w:rsid w:val="009D4F5B"/>
    <w:rsid w:val="009D53AE"/>
    <w:rsid w:val="009D6132"/>
    <w:rsid w:val="009D68B5"/>
    <w:rsid w:val="009D6AA7"/>
    <w:rsid w:val="009D6AFC"/>
    <w:rsid w:val="009D6B49"/>
    <w:rsid w:val="009D74E2"/>
    <w:rsid w:val="009D753D"/>
    <w:rsid w:val="009E002F"/>
    <w:rsid w:val="009E0103"/>
    <w:rsid w:val="009E0865"/>
    <w:rsid w:val="009E095C"/>
    <w:rsid w:val="009E09E4"/>
    <w:rsid w:val="009E0D58"/>
    <w:rsid w:val="009E1072"/>
    <w:rsid w:val="009E3F55"/>
    <w:rsid w:val="009E43F8"/>
    <w:rsid w:val="009E4430"/>
    <w:rsid w:val="009E4A52"/>
    <w:rsid w:val="009E68B3"/>
    <w:rsid w:val="009E6EEC"/>
    <w:rsid w:val="009E74DF"/>
    <w:rsid w:val="009F0AF6"/>
    <w:rsid w:val="009F0C17"/>
    <w:rsid w:val="009F0D32"/>
    <w:rsid w:val="009F306B"/>
    <w:rsid w:val="009F3680"/>
    <w:rsid w:val="009F3C33"/>
    <w:rsid w:val="009F3F7B"/>
    <w:rsid w:val="009F4622"/>
    <w:rsid w:val="009F5869"/>
    <w:rsid w:val="009F5A4D"/>
    <w:rsid w:val="009F6012"/>
    <w:rsid w:val="009F7467"/>
    <w:rsid w:val="009F7AAC"/>
    <w:rsid w:val="00A003CB"/>
    <w:rsid w:val="00A003F7"/>
    <w:rsid w:val="00A006CD"/>
    <w:rsid w:val="00A01874"/>
    <w:rsid w:val="00A01E19"/>
    <w:rsid w:val="00A02020"/>
    <w:rsid w:val="00A0287E"/>
    <w:rsid w:val="00A047DA"/>
    <w:rsid w:val="00A04D7B"/>
    <w:rsid w:val="00A0503F"/>
    <w:rsid w:val="00A0561F"/>
    <w:rsid w:val="00A05818"/>
    <w:rsid w:val="00A05A6F"/>
    <w:rsid w:val="00A05C4F"/>
    <w:rsid w:val="00A0613B"/>
    <w:rsid w:val="00A0643F"/>
    <w:rsid w:val="00A06782"/>
    <w:rsid w:val="00A06BB1"/>
    <w:rsid w:val="00A073DA"/>
    <w:rsid w:val="00A07FA6"/>
    <w:rsid w:val="00A10EAC"/>
    <w:rsid w:val="00A1313F"/>
    <w:rsid w:val="00A13799"/>
    <w:rsid w:val="00A13D11"/>
    <w:rsid w:val="00A141A4"/>
    <w:rsid w:val="00A14AD3"/>
    <w:rsid w:val="00A15264"/>
    <w:rsid w:val="00A15434"/>
    <w:rsid w:val="00A1548F"/>
    <w:rsid w:val="00A16254"/>
    <w:rsid w:val="00A16469"/>
    <w:rsid w:val="00A16BFD"/>
    <w:rsid w:val="00A17184"/>
    <w:rsid w:val="00A1775E"/>
    <w:rsid w:val="00A17913"/>
    <w:rsid w:val="00A17B75"/>
    <w:rsid w:val="00A2010A"/>
    <w:rsid w:val="00A20BAD"/>
    <w:rsid w:val="00A22199"/>
    <w:rsid w:val="00A225A5"/>
    <w:rsid w:val="00A226E8"/>
    <w:rsid w:val="00A22C48"/>
    <w:rsid w:val="00A23366"/>
    <w:rsid w:val="00A23770"/>
    <w:rsid w:val="00A246D4"/>
    <w:rsid w:val="00A24CD6"/>
    <w:rsid w:val="00A254D7"/>
    <w:rsid w:val="00A255D8"/>
    <w:rsid w:val="00A2635B"/>
    <w:rsid w:val="00A2772A"/>
    <w:rsid w:val="00A27CEE"/>
    <w:rsid w:val="00A3028C"/>
    <w:rsid w:val="00A304D0"/>
    <w:rsid w:val="00A30AF2"/>
    <w:rsid w:val="00A314A0"/>
    <w:rsid w:val="00A319D7"/>
    <w:rsid w:val="00A31CF3"/>
    <w:rsid w:val="00A3291D"/>
    <w:rsid w:val="00A33BE8"/>
    <w:rsid w:val="00A340A7"/>
    <w:rsid w:val="00A349CF"/>
    <w:rsid w:val="00A34CE7"/>
    <w:rsid w:val="00A3544B"/>
    <w:rsid w:val="00A357B6"/>
    <w:rsid w:val="00A35F71"/>
    <w:rsid w:val="00A36433"/>
    <w:rsid w:val="00A36E3D"/>
    <w:rsid w:val="00A37110"/>
    <w:rsid w:val="00A3756F"/>
    <w:rsid w:val="00A37704"/>
    <w:rsid w:val="00A40BDB"/>
    <w:rsid w:val="00A4105E"/>
    <w:rsid w:val="00A4114B"/>
    <w:rsid w:val="00A4181D"/>
    <w:rsid w:val="00A41AC9"/>
    <w:rsid w:val="00A41D5D"/>
    <w:rsid w:val="00A428C0"/>
    <w:rsid w:val="00A4431A"/>
    <w:rsid w:val="00A448D4"/>
    <w:rsid w:val="00A461AF"/>
    <w:rsid w:val="00A468A1"/>
    <w:rsid w:val="00A4749B"/>
    <w:rsid w:val="00A500AA"/>
    <w:rsid w:val="00A50A18"/>
    <w:rsid w:val="00A511A4"/>
    <w:rsid w:val="00A5122B"/>
    <w:rsid w:val="00A51501"/>
    <w:rsid w:val="00A51703"/>
    <w:rsid w:val="00A5171B"/>
    <w:rsid w:val="00A5214D"/>
    <w:rsid w:val="00A52460"/>
    <w:rsid w:val="00A52526"/>
    <w:rsid w:val="00A53344"/>
    <w:rsid w:val="00A5353D"/>
    <w:rsid w:val="00A53E1F"/>
    <w:rsid w:val="00A53F56"/>
    <w:rsid w:val="00A558C0"/>
    <w:rsid w:val="00A55C90"/>
    <w:rsid w:val="00A564BA"/>
    <w:rsid w:val="00A56BB0"/>
    <w:rsid w:val="00A56F6A"/>
    <w:rsid w:val="00A570E0"/>
    <w:rsid w:val="00A5712A"/>
    <w:rsid w:val="00A5783E"/>
    <w:rsid w:val="00A578E5"/>
    <w:rsid w:val="00A6044C"/>
    <w:rsid w:val="00A6046D"/>
    <w:rsid w:val="00A61A7D"/>
    <w:rsid w:val="00A61F22"/>
    <w:rsid w:val="00A6298E"/>
    <w:rsid w:val="00A64444"/>
    <w:rsid w:val="00A64E43"/>
    <w:rsid w:val="00A66D8D"/>
    <w:rsid w:val="00A66EC0"/>
    <w:rsid w:val="00A6754F"/>
    <w:rsid w:val="00A67EA4"/>
    <w:rsid w:val="00A72DD1"/>
    <w:rsid w:val="00A7380B"/>
    <w:rsid w:val="00A738E6"/>
    <w:rsid w:val="00A742F5"/>
    <w:rsid w:val="00A76660"/>
    <w:rsid w:val="00A76FE6"/>
    <w:rsid w:val="00A770BF"/>
    <w:rsid w:val="00A772EB"/>
    <w:rsid w:val="00A77777"/>
    <w:rsid w:val="00A7784D"/>
    <w:rsid w:val="00A77B3D"/>
    <w:rsid w:val="00A8073F"/>
    <w:rsid w:val="00A8077B"/>
    <w:rsid w:val="00A80E7F"/>
    <w:rsid w:val="00A83075"/>
    <w:rsid w:val="00A83259"/>
    <w:rsid w:val="00A83270"/>
    <w:rsid w:val="00A8398F"/>
    <w:rsid w:val="00A83ED6"/>
    <w:rsid w:val="00A84630"/>
    <w:rsid w:val="00A85032"/>
    <w:rsid w:val="00A85371"/>
    <w:rsid w:val="00A86056"/>
    <w:rsid w:val="00A86206"/>
    <w:rsid w:val="00A86666"/>
    <w:rsid w:val="00A86D8C"/>
    <w:rsid w:val="00A87C8B"/>
    <w:rsid w:val="00A9010B"/>
    <w:rsid w:val="00A909A2"/>
    <w:rsid w:val="00A909EE"/>
    <w:rsid w:val="00A91A5F"/>
    <w:rsid w:val="00A92172"/>
    <w:rsid w:val="00A940B0"/>
    <w:rsid w:val="00A94380"/>
    <w:rsid w:val="00A94442"/>
    <w:rsid w:val="00A94658"/>
    <w:rsid w:val="00A94F8D"/>
    <w:rsid w:val="00A9545D"/>
    <w:rsid w:val="00A95B3E"/>
    <w:rsid w:val="00A962D5"/>
    <w:rsid w:val="00A96449"/>
    <w:rsid w:val="00A96CAF"/>
    <w:rsid w:val="00A975A4"/>
    <w:rsid w:val="00AA028B"/>
    <w:rsid w:val="00AA03A6"/>
    <w:rsid w:val="00AA0AE0"/>
    <w:rsid w:val="00AA140F"/>
    <w:rsid w:val="00AA1E6E"/>
    <w:rsid w:val="00AA25EB"/>
    <w:rsid w:val="00AA295F"/>
    <w:rsid w:val="00AA344A"/>
    <w:rsid w:val="00AA38C3"/>
    <w:rsid w:val="00AA3C52"/>
    <w:rsid w:val="00AA3CDC"/>
    <w:rsid w:val="00AA4EB6"/>
    <w:rsid w:val="00AA4F92"/>
    <w:rsid w:val="00AA507C"/>
    <w:rsid w:val="00AA548C"/>
    <w:rsid w:val="00AA6685"/>
    <w:rsid w:val="00AA778D"/>
    <w:rsid w:val="00AA7C1D"/>
    <w:rsid w:val="00AB03E8"/>
    <w:rsid w:val="00AB0CC7"/>
    <w:rsid w:val="00AB13F4"/>
    <w:rsid w:val="00AB2088"/>
    <w:rsid w:val="00AB22DA"/>
    <w:rsid w:val="00AB2343"/>
    <w:rsid w:val="00AB327B"/>
    <w:rsid w:val="00AB354E"/>
    <w:rsid w:val="00AB3B24"/>
    <w:rsid w:val="00AB3DA5"/>
    <w:rsid w:val="00AB420E"/>
    <w:rsid w:val="00AB42A1"/>
    <w:rsid w:val="00AB42FF"/>
    <w:rsid w:val="00AB5503"/>
    <w:rsid w:val="00AB5A8F"/>
    <w:rsid w:val="00AB79E4"/>
    <w:rsid w:val="00AC0CB4"/>
    <w:rsid w:val="00AC0EC2"/>
    <w:rsid w:val="00AC0F08"/>
    <w:rsid w:val="00AC0F0B"/>
    <w:rsid w:val="00AC1378"/>
    <w:rsid w:val="00AC1572"/>
    <w:rsid w:val="00AC1795"/>
    <w:rsid w:val="00AC180B"/>
    <w:rsid w:val="00AC2232"/>
    <w:rsid w:val="00AC3B02"/>
    <w:rsid w:val="00AC4C4F"/>
    <w:rsid w:val="00AC584D"/>
    <w:rsid w:val="00AC5A48"/>
    <w:rsid w:val="00AC5B8C"/>
    <w:rsid w:val="00AC5BF1"/>
    <w:rsid w:val="00AC627C"/>
    <w:rsid w:val="00AC6621"/>
    <w:rsid w:val="00AC6AB7"/>
    <w:rsid w:val="00AC6AE1"/>
    <w:rsid w:val="00AC6DF1"/>
    <w:rsid w:val="00AC6E3B"/>
    <w:rsid w:val="00AC7D4A"/>
    <w:rsid w:val="00AD0280"/>
    <w:rsid w:val="00AD06D9"/>
    <w:rsid w:val="00AD0C91"/>
    <w:rsid w:val="00AD0F30"/>
    <w:rsid w:val="00AD13FA"/>
    <w:rsid w:val="00AD19C7"/>
    <w:rsid w:val="00AD1B3E"/>
    <w:rsid w:val="00AD1C37"/>
    <w:rsid w:val="00AD38C9"/>
    <w:rsid w:val="00AD3E99"/>
    <w:rsid w:val="00AD496E"/>
    <w:rsid w:val="00AD4CF0"/>
    <w:rsid w:val="00AD53E7"/>
    <w:rsid w:val="00AD5761"/>
    <w:rsid w:val="00AD5C1F"/>
    <w:rsid w:val="00AD7534"/>
    <w:rsid w:val="00AE0306"/>
    <w:rsid w:val="00AE13A1"/>
    <w:rsid w:val="00AE157C"/>
    <w:rsid w:val="00AE1D31"/>
    <w:rsid w:val="00AE2B3B"/>
    <w:rsid w:val="00AE32FA"/>
    <w:rsid w:val="00AE33E4"/>
    <w:rsid w:val="00AE340A"/>
    <w:rsid w:val="00AE3C3B"/>
    <w:rsid w:val="00AE3E06"/>
    <w:rsid w:val="00AE403B"/>
    <w:rsid w:val="00AE4041"/>
    <w:rsid w:val="00AE4272"/>
    <w:rsid w:val="00AE438B"/>
    <w:rsid w:val="00AE6285"/>
    <w:rsid w:val="00AE6C84"/>
    <w:rsid w:val="00AE7ADE"/>
    <w:rsid w:val="00AF0119"/>
    <w:rsid w:val="00AF13BA"/>
    <w:rsid w:val="00AF167F"/>
    <w:rsid w:val="00AF406B"/>
    <w:rsid w:val="00AF4C15"/>
    <w:rsid w:val="00AF6FE1"/>
    <w:rsid w:val="00B0001A"/>
    <w:rsid w:val="00B007D8"/>
    <w:rsid w:val="00B01AC4"/>
    <w:rsid w:val="00B02611"/>
    <w:rsid w:val="00B03467"/>
    <w:rsid w:val="00B037FB"/>
    <w:rsid w:val="00B042B5"/>
    <w:rsid w:val="00B0497C"/>
    <w:rsid w:val="00B04FB2"/>
    <w:rsid w:val="00B05190"/>
    <w:rsid w:val="00B0732D"/>
    <w:rsid w:val="00B078E4"/>
    <w:rsid w:val="00B07B2B"/>
    <w:rsid w:val="00B07E06"/>
    <w:rsid w:val="00B10758"/>
    <w:rsid w:val="00B11001"/>
    <w:rsid w:val="00B1111F"/>
    <w:rsid w:val="00B11433"/>
    <w:rsid w:val="00B11BD7"/>
    <w:rsid w:val="00B125DD"/>
    <w:rsid w:val="00B1333F"/>
    <w:rsid w:val="00B1399D"/>
    <w:rsid w:val="00B13DA4"/>
    <w:rsid w:val="00B14811"/>
    <w:rsid w:val="00B14A94"/>
    <w:rsid w:val="00B14AFE"/>
    <w:rsid w:val="00B14E3C"/>
    <w:rsid w:val="00B1562D"/>
    <w:rsid w:val="00B16E69"/>
    <w:rsid w:val="00B16F51"/>
    <w:rsid w:val="00B17431"/>
    <w:rsid w:val="00B1766A"/>
    <w:rsid w:val="00B17D31"/>
    <w:rsid w:val="00B21770"/>
    <w:rsid w:val="00B2204C"/>
    <w:rsid w:val="00B2211A"/>
    <w:rsid w:val="00B2212E"/>
    <w:rsid w:val="00B22D1D"/>
    <w:rsid w:val="00B23087"/>
    <w:rsid w:val="00B23101"/>
    <w:rsid w:val="00B235AC"/>
    <w:rsid w:val="00B236E5"/>
    <w:rsid w:val="00B23AB7"/>
    <w:rsid w:val="00B245F1"/>
    <w:rsid w:val="00B24994"/>
    <w:rsid w:val="00B25A11"/>
    <w:rsid w:val="00B2619D"/>
    <w:rsid w:val="00B2625F"/>
    <w:rsid w:val="00B26B68"/>
    <w:rsid w:val="00B26E93"/>
    <w:rsid w:val="00B27AEC"/>
    <w:rsid w:val="00B3031B"/>
    <w:rsid w:val="00B30671"/>
    <w:rsid w:val="00B30B4D"/>
    <w:rsid w:val="00B30DE9"/>
    <w:rsid w:val="00B31137"/>
    <w:rsid w:val="00B31D92"/>
    <w:rsid w:val="00B33DC0"/>
    <w:rsid w:val="00B34138"/>
    <w:rsid w:val="00B3481B"/>
    <w:rsid w:val="00B3547D"/>
    <w:rsid w:val="00B3549A"/>
    <w:rsid w:val="00B355CC"/>
    <w:rsid w:val="00B35699"/>
    <w:rsid w:val="00B35D02"/>
    <w:rsid w:val="00B35E58"/>
    <w:rsid w:val="00B35F1D"/>
    <w:rsid w:val="00B36018"/>
    <w:rsid w:val="00B36C44"/>
    <w:rsid w:val="00B375EA"/>
    <w:rsid w:val="00B40276"/>
    <w:rsid w:val="00B406D5"/>
    <w:rsid w:val="00B40D49"/>
    <w:rsid w:val="00B40E58"/>
    <w:rsid w:val="00B4147B"/>
    <w:rsid w:val="00B4150F"/>
    <w:rsid w:val="00B4366C"/>
    <w:rsid w:val="00B446FE"/>
    <w:rsid w:val="00B447D6"/>
    <w:rsid w:val="00B45424"/>
    <w:rsid w:val="00B45517"/>
    <w:rsid w:val="00B45581"/>
    <w:rsid w:val="00B45797"/>
    <w:rsid w:val="00B46CAE"/>
    <w:rsid w:val="00B517B5"/>
    <w:rsid w:val="00B51DDE"/>
    <w:rsid w:val="00B52709"/>
    <w:rsid w:val="00B52747"/>
    <w:rsid w:val="00B529CD"/>
    <w:rsid w:val="00B52F2E"/>
    <w:rsid w:val="00B53166"/>
    <w:rsid w:val="00B537B7"/>
    <w:rsid w:val="00B53F3C"/>
    <w:rsid w:val="00B5420F"/>
    <w:rsid w:val="00B547D4"/>
    <w:rsid w:val="00B54986"/>
    <w:rsid w:val="00B54F24"/>
    <w:rsid w:val="00B55654"/>
    <w:rsid w:val="00B55ABD"/>
    <w:rsid w:val="00B55AC3"/>
    <w:rsid w:val="00B56065"/>
    <w:rsid w:val="00B56719"/>
    <w:rsid w:val="00B57AED"/>
    <w:rsid w:val="00B60142"/>
    <w:rsid w:val="00B62132"/>
    <w:rsid w:val="00B62D3B"/>
    <w:rsid w:val="00B62FD5"/>
    <w:rsid w:val="00B6350F"/>
    <w:rsid w:val="00B63562"/>
    <w:rsid w:val="00B63BA6"/>
    <w:rsid w:val="00B63E28"/>
    <w:rsid w:val="00B64EB8"/>
    <w:rsid w:val="00B6508A"/>
    <w:rsid w:val="00B651AA"/>
    <w:rsid w:val="00B65D02"/>
    <w:rsid w:val="00B65FC4"/>
    <w:rsid w:val="00B66273"/>
    <w:rsid w:val="00B668BD"/>
    <w:rsid w:val="00B66CAC"/>
    <w:rsid w:val="00B67FA1"/>
    <w:rsid w:val="00B70164"/>
    <w:rsid w:val="00B7068E"/>
    <w:rsid w:val="00B708D2"/>
    <w:rsid w:val="00B70F11"/>
    <w:rsid w:val="00B70FE0"/>
    <w:rsid w:val="00B71177"/>
    <w:rsid w:val="00B7250B"/>
    <w:rsid w:val="00B733ED"/>
    <w:rsid w:val="00B74B25"/>
    <w:rsid w:val="00B7573D"/>
    <w:rsid w:val="00B7590C"/>
    <w:rsid w:val="00B7747E"/>
    <w:rsid w:val="00B77EEE"/>
    <w:rsid w:val="00B805BA"/>
    <w:rsid w:val="00B80C3E"/>
    <w:rsid w:val="00B81368"/>
    <w:rsid w:val="00B8178F"/>
    <w:rsid w:val="00B81799"/>
    <w:rsid w:val="00B824AC"/>
    <w:rsid w:val="00B83FED"/>
    <w:rsid w:val="00B85608"/>
    <w:rsid w:val="00B865B3"/>
    <w:rsid w:val="00B870FB"/>
    <w:rsid w:val="00B876F3"/>
    <w:rsid w:val="00B91092"/>
    <w:rsid w:val="00B91102"/>
    <w:rsid w:val="00B91466"/>
    <w:rsid w:val="00B91B09"/>
    <w:rsid w:val="00B91CE5"/>
    <w:rsid w:val="00B92222"/>
    <w:rsid w:val="00B92C83"/>
    <w:rsid w:val="00B92D7C"/>
    <w:rsid w:val="00B93F81"/>
    <w:rsid w:val="00B9670E"/>
    <w:rsid w:val="00B96BE1"/>
    <w:rsid w:val="00BA0657"/>
    <w:rsid w:val="00BA1157"/>
    <w:rsid w:val="00BA1C35"/>
    <w:rsid w:val="00BA2BD5"/>
    <w:rsid w:val="00BA2FDD"/>
    <w:rsid w:val="00BA3919"/>
    <w:rsid w:val="00BA3E40"/>
    <w:rsid w:val="00BA4C69"/>
    <w:rsid w:val="00BA4D65"/>
    <w:rsid w:val="00BA4E15"/>
    <w:rsid w:val="00BA583E"/>
    <w:rsid w:val="00BA6B3A"/>
    <w:rsid w:val="00BA7EC0"/>
    <w:rsid w:val="00BB0D01"/>
    <w:rsid w:val="00BB120D"/>
    <w:rsid w:val="00BB12B4"/>
    <w:rsid w:val="00BB1992"/>
    <w:rsid w:val="00BB216D"/>
    <w:rsid w:val="00BB2225"/>
    <w:rsid w:val="00BB2E8D"/>
    <w:rsid w:val="00BB42C7"/>
    <w:rsid w:val="00BB4FC4"/>
    <w:rsid w:val="00BB53FD"/>
    <w:rsid w:val="00BB54EC"/>
    <w:rsid w:val="00BB5574"/>
    <w:rsid w:val="00BB5F23"/>
    <w:rsid w:val="00BB6A53"/>
    <w:rsid w:val="00BB6EDC"/>
    <w:rsid w:val="00BB728B"/>
    <w:rsid w:val="00BC00FE"/>
    <w:rsid w:val="00BC02AA"/>
    <w:rsid w:val="00BC0ED4"/>
    <w:rsid w:val="00BC1337"/>
    <w:rsid w:val="00BC17DE"/>
    <w:rsid w:val="00BC186C"/>
    <w:rsid w:val="00BC1B6C"/>
    <w:rsid w:val="00BC27F8"/>
    <w:rsid w:val="00BC3250"/>
    <w:rsid w:val="00BC3771"/>
    <w:rsid w:val="00BC3AD2"/>
    <w:rsid w:val="00BC3EA3"/>
    <w:rsid w:val="00BC43FD"/>
    <w:rsid w:val="00BC49C6"/>
    <w:rsid w:val="00BC4B83"/>
    <w:rsid w:val="00BC54CB"/>
    <w:rsid w:val="00BC577C"/>
    <w:rsid w:val="00BC5CDD"/>
    <w:rsid w:val="00BC5D33"/>
    <w:rsid w:val="00BC5DC2"/>
    <w:rsid w:val="00BC63A1"/>
    <w:rsid w:val="00BC686E"/>
    <w:rsid w:val="00BC68A7"/>
    <w:rsid w:val="00BC758E"/>
    <w:rsid w:val="00BC7ED2"/>
    <w:rsid w:val="00BD1354"/>
    <w:rsid w:val="00BD1F62"/>
    <w:rsid w:val="00BD2567"/>
    <w:rsid w:val="00BD2B9F"/>
    <w:rsid w:val="00BD2DB3"/>
    <w:rsid w:val="00BD2E5D"/>
    <w:rsid w:val="00BD350A"/>
    <w:rsid w:val="00BD35F3"/>
    <w:rsid w:val="00BD3D9B"/>
    <w:rsid w:val="00BD3DAB"/>
    <w:rsid w:val="00BD3FB1"/>
    <w:rsid w:val="00BD48A3"/>
    <w:rsid w:val="00BD51CE"/>
    <w:rsid w:val="00BD58DD"/>
    <w:rsid w:val="00BD6543"/>
    <w:rsid w:val="00BD6864"/>
    <w:rsid w:val="00BE0727"/>
    <w:rsid w:val="00BE27CB"/>
    <w:rsid w:val="00BE27FB"/>
    <w:rsid w:val="00BE46D0"/>
    <w:rsid w:val="00BE4A9A"/>
    <w:rsid w:val="00BE5D03"/>
    <w:rsid w:val="00BE6962"/>
    <w:rsid w:val="00BE7121"/>
    <w:rsid w:val="00BE7899"/>
    <w:rsid w:val="00BE7E72"/>
    <w:rsid w:val="00BF2AD8"/>
    <w:rsid w:val="00BF2BEC"/>
    <w:rsid w:val="00BF2D55"/>
    <w:rsid w:val="00BF3C45"/>
    <w:rsid w:val="00BF4227"/>
    <w:rsid w:val="00BF4250"/>
    <w:rsid w:val="00BF447C"/>
    <w:rsid w:val="00BF47C6"/>
    <w:rsid w:val="00BF54D5"/>
    <w:rsid w:val="00BF5556"/>
    <w:rsid w:val="00BF5DC8"/>
    <w:rsid w:val="00BF633E"/>
    <w:rsid w:val="00BF6614"/>
    <w:rsid w:val="00BF6A93"/>
    <w:rsid w:val="00BF7F0F"/>
    <w:rsid w:val="00C003CF"/>
    <w:rsid w:val="00C014C9"/>
    <w:rsid w:val="00C0150A"/>
    <w:rsid w:val="00C01846"/>
    <w:rsid w:val="00C03396"/>
    <w:rsid w:val="00C033AD"/>
    <w:rsid w:val="00C039E5"/>
    <w:rsid w:val="00C03A00"/>
    <w:rsid w:val="00C03A2F"/>
    <w:rsid w:val="00C03D54"/>
    <w:rsid w:val="00C041D0"/>
    <w:rsid w:val="00C044BD"/>
    <w:rsid w:val="00C04B0F"/>
    <w:rsid w:val="00C0650A"/>
    <w:rsid w:val="00C068FC"/>
    <w:rsid w:val="00C07A0E"/>
    <w:rsid w:val="00C07F67"/>
    <w:rsid w:val="00C10A85"/>
    <w:rsid w:val="00C11D04"/>
    <w:rsid w:val="00C129D2"/>
    <w:rsid w:val="00C12E6B"/>
    <w:rsid w:val="00C135E0"/>
    <w:rsid w:val="00C13D3C"/>
    <w:rsid w:val="00C14089"/>
    <w:rsid w:val="00C146D3"/>
    <w:rsid w:val="00C14B32"/>
    <w:rsid w:val="00C15AF4"/>
    <w:rsid w:val="00C15B4B"/>
    <w:rsid w:val="00C167DA"/>
    <w:rsid w:val="00C17D7B"/>
    <w:rsid w:val="00C22320"/>
    <w:rsid w:val="00C23692"/>
    <w:rsid w:val="00C2422B"/>
    <w:rsid w:val="00C242DD"/>
    <w:rsid w:val="00C25555"/>
    <w:rsid w:val="00C255A7"/>
    <w:rsid w:val="00C25742"/>
    <w:rsid w:val="00C26DEB"/>
    <w:rsid w:val="00C27521"/>
    <w:rsid w:val="00C27EDC"/>
    <w:rsid w:val="00C3006F"/>
    <w:rsid w:val="00C314F6"/>
    <w:rsid w:val="00C32B68"/>
    <w:rsid w:val="00C34303"/>
    <w:rsid w:val="00C34D8A"/>
    <w:rsid w:val="00C357BA"/>
    <w:rsid w:val="00C3645B"/>
    <w:rsid w:val="00C40DC2"/>
    <w:rsid w:val="00C41038"/>
    <w:rsid w:val="00C415C9"/>
    <w:rsid w:val="00C41644"/>
    <w:rsid w:val="00C42707"/>
    <w:rsid w:val="00C42B39"/>
    <w:rsid w:val="00C42BB3"/>
    <w:rsid w:val="00C42D19"/>
    <w:rsid w:val="00C43C5F"/>
    <w:rsid w:val="00C449A6"/>
    <w:rsid w:val="00C45808"/>
    <w:rsid w:val="00C45899"/>
    <w:rsid w:val="00C45990"/>
    <w:rsid w:val="00C45F38"/>
    <w:rsid w:val="00C46167"/>
    <w:rsid w:val="00C4620A"/>
    <w:rsid w:val="00C475BB"/>
    <w:rsid w:val="00C503F1"/>
    <w:rsid w:val="00C52720"/>
    <w:rsid w:val="00C527F2"/>
    <w:rsid w:val="00C52E18"/>
    <w:rsid w:val="00C5304B"/>
    <w:rsid w:val="00C53D4C"/>
    <w:rsid w:val="00C53EDD"/>
    <w:rsid w:val="00C54C13"/>
    <w:rsid w:val="00C54C99"/>
    <w:rsid w:val="00C55350"/>
    <w:rsid w:val="00C567CB"/>
    <w:rsid w:val="00C56D02"/>
    <w:rsid w:val="00C56F23"/>
    <w:rsid w:val="00C57C4F"/>
    <w:rsid w:val="00C57F93"/>
    <w:rsid w:val="00C6082A"/>
    <w:rsid w:val="00C60AAA"/>
    <w:rsid w:val="00C624BB"/>
    <w:rsid w:val="00C62D1B"/>
    <w:rsid w:val="00C62FC9"/>
    <w:rsid w:val="00C63063"/>
    <w:rsid w:val="00C63244"/>
    <w:rsid w:val="00C63946"/>
    <w:rsid w:val="00C64174"/>
    <w:rsid w:val="00C6464F"/>
    <w:rsid w:val="00C647C6"/>
    <w:rsid w:val="00C64CB1"/>
    <w:rsid w:val="00C6552D"/>
    <w:rsid w:val="00C65DB3"/>
    <w:rsid w:val="00C66254"/>
    <w:rsid w:val="00C66D4B"/>
    <w:rsid w:val="00C66EBB"/>
    <w:rsid w:val="00C6720E"/>
    <w:rsid w:val="00C6755C"/>
    <w:rsid w:val="00C67881"/>
    <w:rsid w:val="00C67900"/>
    <w:rsid w:val="00C70C4F"/>
    <w:rsid w:val="00C7122A"/>
    <w:rsid w:val="00C71AD0"/>
    <w:rsid w:val="00C727A9"/>
    <w:rsid w:val="00C72A09"/>
    <w:rsid w:val="00C7355A"/>
    <w:rsid w:val="00C7369A"/>
    <w:rsid w:val="00C7586C"/>
    <w:rsid w:val="00C759C4"/>
    <w:rsid w:val="00C800DB"/>
    <w:rsid w:val="00C814FF"/>
    <w:rsid w:val="00C819C8"/>
    <w:rsid w:val="00C8260A"/>
    <w:rsid w:val="00C8289D"/>
    <w:rsid w:val="00C8349C"/>
    <w:rsid w:val="00C834EE"/>
    <w:rsid w:val="00C83841"/>
    <w:rsid w:val="00C83BFC"/>
    <w:rsid w:val="00C84B33"/>
    <w:rsid w:val="00C850DD"/>
    <w:rsid w:val="00C85132"/>
    <w:rsid w:val="00C8556F"/>
    <w:rsid w:val="00C85A22"/>
    <w:rsid w:val="00C8679C"/>
    <w:rsid w:val="00C878D7"/>
    <w:rsid w:val="00C87B06"/>
    <w:rsid w:val="00C87B72"/>
    <w:rsid w:val="00C90696"/>
    <w:rsid w:val="00C917FC"/>
    <w:rsid w:val="00C92E4E"/>
    <w:rsid w:val="00C93760"/>
    <w:rsid w:val="00C940DD"/>
    <w:rsid w:val="00C94E65"/>
    <w:rsid w:val="00C957B6"/>
    <w:rsid w:val="00C95F2B"/>
    <w:rsid w:val="00C95F67"/>
    <w:rsid w:val="00C96161"/>
    <w:rsid w:val="00C96584"/>
    <w:rsid w:val="00C9678C"/>
    <w:rsid w:val="00C967E7"/>
    <w:rsid w:val="00C96CE1"/>
    <w:rsid w:val="00C971FD"/>
    <w:rsid w:val="00C97708"/>
    <w:rsid w:val="00C97BF6"/>
    <w:rsid w:val="00CA1CA5"/>
    <w:rsid w:val="00CA2580"/>
    <w:rsid w:val="00CA268B"/>
    <w:rsid w:val="00CA496F"/>
    <w:rsid w:val="00CA4EFF"/>
    <w:rsid w:val="00CA54F7"/>
    <w:rsid w:val="00CA55B1"/>
    <w:rsid w:val="00CA55D3"/>
    <w:rsid w:val="00CA5B15"/>
    <w:rsid w:val="00CA5CAD"/>
    <w:rsid w:val="00CA681E"/>
    <w:rsid w:val="00CA6B7B"/>
    <w:rsid w:val="00CA6D6E"/>
    <w:rsid w:val="00CA7831"/>
    <w:rsid w:val="00CB212C"/>
    <w:rsid w:val="00CB21C3"/>
    <w:rsid w:val="00CB240F"/>
    <w:rsid w:val="00CB2E8B"/>
    <w:rsid w:val="00CB3463"/>
    <w:rsid w:val="00CB3BF7"/>
    <w:rsid w:val="00CB3E99"/>
    <w:rsid w:val="00CB4636"/>
    <w:rsid w:val="00CB48AD"/>
    <w:rsid w:val="00CB4B7B"/>
    <w:rsid w:val="00CB523F"/>
    <w:rsid w:val="00CB5302"/>
    <w:rsid w:val="00CB55B1"/>
    <w:rsid w:val="00CB5B60"/>
    <w:rsid w:val="00CB5FEE"/>
    <w:rsid w:val="00CB62A9"/>
    <w:rsid w:val="00CB66A7"/>
    <w:rsid w:val="00CB6E2A"/>
    <w:rsid w:val="00CB791C"/>
    <w:rsid w:val="00CC1727"/>
    <w:rsid w:val="00CC1A31"/>
    <w:rsid w:val="00CC1FCA"/>
    <w:rsid w:val="00CC2010"/>
    <w:rsid w:val="00CC3E5B"/>
    <w:rsid w:val="00CC42CC"/>
    <w:rsid w:val="00CC430B"/>
    <w:rsid w:val="00CC4741"/>
    <w:rsid w:val="00CC4E32"/>
    <w:rsid w:val="00CC5409"/>
    <w:rsid w:val="00CC58C0"/>
    <w:rsid w:val="00CC6A44"/>
    <w:rsid w:val="00CC6AE2"/>
    <w:rsid w:val="00CC72EC"/>
    <w:rsid w:val="00CC7591"/>
    <w:rsid w:val="00CD0478"/>
    <w:rsid w:val="00CD05A4"/>
    <w:rsid w:val="00CD085D"/>
    <w:rsid w:val="00CD0EBA"/>
    <w:rsid w:val="00CD11C4"/>
    <w:rsid w:val="00CD157C"/>
    <w:rsid w:val="00CD2620"/>
    <w:rsid w:val="00CD2FD1"/>
    <w:rsid w:val="00CD3675"/>
    <w:rsid w:val="00CD4121"/>
    <w:rsid w:val="00CD441E"/>
    <w:rsid w:val="00CD4BE2"/>
    <w:rsid w:val="00CD4C57"/>
    <w:rsid w:val="00CD5F9F"/>
    <w:rsid w:val="00CD666D"/>
    <w:rsid w:val="00CD69D9"/>
    <w:rsid w:val="00CD6EFC"/>
    <w:rsid w:val="00CD7992"/>
    <w:rsid w:val="00CE041A"/>
    <w:rsid w:val="00CE0AA9"/>
    <w:rsid w:val="00CE0C2B"/>
    <w:rsid w:val="00CE1A79"/>
    <w:rsid w:val="00CE1E90"/>
    <w:rsid w:val="00CE22B3"/>
    <w:rsid w:val="00CE2924"/>
    <w:rsid w:val="00CE2BAB"/>
    <w:rsid w:val="00CE2F64"/>
    <w:rsid w:val="00CE3F15"/>
    <w:rsid w:val="00CE597E"/>
    <w:rsid w:val="00CE63D2"/>
    <w:rsid w:val="00CE66FC"/>
    <w:rsid w:val="00CE6C48"/>
    <w:rsid w:val="00CE763B"/>
    <w:rsid w:val="00CE7892"/>
    <w:rsid w:val="00CF029E"/>
    <w:rsid w:val="00CF02A3"/>
    <w:rsid w:val="00CF1125"/>
    <w:rsid w:val="00CF1B90"/>
    <w:rsid w:val="00CF1E53"/>
    <w:rsid w:val="00CF2238"/>
    <w:rsid w:val="00CF28E7"/>
    <w:rsid w:val="00CF5FCB"/>
    <w:rsid w:val="00CF69A3"/>
    <w:rsid w:val="00CF6A61"/>
    <w:rsid w:val="00CF774A"/>
    <w:rsid w:val="00CF7BBB"/>
    <w:rsid w:val="00CF7F52"/>
    <w:rsid w:val="00D00957"/>
    <w:rsid w:val="00D00E4E"/>
    <w:rsid w:val="00D01AB2"/>
    <w:rsid w:val="00D026EF"/>
    <w:rsid w:val="00D04198"/>
    <w:rsid w:val="00D0474C"/>
    <w:rsid w:val="00D0501B"/>
    <w:rsid w:val="00D05AC7"/>
    <w:rsid w:val="00D05AE2"/>
    <w:rsid w:val="00D05BA5"/>
    <w:rsid w:val="00D06021"/>
    <w:rsid w:val="00D06169"/>
    <w:rsid w:val="00D06177"/>
    <w:rsid w:val="00D06286"/>
    <w:rsid w:val="00D066D1"/>
    <w:rsid w:val="00D07223"/>
    <w:rsid w:val="00D07889"/>
    <w:rsid w:val="00D07961"/>
    <w:rsid w:val="00D07A20"/>
    <w:rsid w:val="00D10AA6"/>
    <w:rsid w:val="00D10BE8"/>
    <w:rsid w:val="00D11107"/>
    <w:rsid w:val="00D111A4"/>
    <w:rsid w:val="00D11C75"/>
    <w:rsid w:val="00D1213B"/>
    <w:rsid w:val="00D1263C"/>
    <w:rsid w:val="00D129B4"/>
    <w:rsid w:val="00D130DA"/>
    <w:rsid w:val="00D1314F"/>
    <w:rsid w:val="00D133F7"/>
    <w:rsid w:val="00D146F2"/>
    <w:rsid w:val="00D1490F"/>
    <w:rsid w:val="00D15CA3"/>
    <w:rsid w:val="00D16876"/>
    <w:rsid w:val="00D168F7"/>
    <w:rsid w:val="00D169C8"/>
    <w:rsid w:val="00D16EF3"/>
    <w:rsid w:val="00D16FB1"/>
    <w:rsid w:val="00D176EE"/>
    <w:rsid w:val="00D176F0"/>
    <w:rsid w:val="00D17E00"/>
    <w:rsid w:val="00D17FED"/>
    <w:rsid w:val="00D20464"/>
    <w:rsid w:val="00D2095A"/>
    <w:rsid w:val="00D20A16"/>
    <w:rsid w:val="00D21694"/>
    <w:rsid w:val="00D21D45"/>
    <w:rsid w:val="00D2286C"/>
    <w:rsid w:val="00D2324E"/>
    <w:rsid w:val="00D24559"/>
    <w:rsid w:val="00D24800"/>
    <w:rsid w:val="00D24A49"/>
    <w:rsid w:val="00D24D5A"/>
    <w:rsid w:val="00D2520D"/>
    <w:rsid w:val="00D256C4"/>
    <w:rsid w:val="00D257F4"/>
    <w:rsid w:val="00D25C5A"/>
    <w:rsid w:val="00D25E07"/>
    <w:rsid w:val="00D265EA"/>
    <w:rsid w:val="00D26C42"/>
    <w:rsid w:val="00D2787B"/>
    <w:rsid w:val="00D27AF8"/>
    <w:rsid w:val="00D30A66"/>
    <w:rsid w:val="00D32355"/>
    <w:rsid w:val="00D32476"/>
    <w:rsid w:val="00D327FC"/>
    <w:rsid w:val="00D32F25"/>
    <w:rsid w:val="00D33018"/>
    <w:rsid w:val="00D33485"/>
    <w:rsid w:val="00D33A5B"/>
    <w:rsid w:val="00D33B81"/>
    <w:rsid w:val="00D33E55"/>
    <w:rsid w:val="00D341AE"/>
    <w:rsid w:val="00D3501D"/>
    <w:rsid w:val="00D353C5"/>
    <w:rsid w:val="00D35965"/>
    <w:rsid w:val="00D35987"/>
    <w:rsid w:val="00D35A15"/>
    <w:rsid w:val="00D36743"/>
    <w:rsid w:val="00D36A74"/>
    <w:rsid w:val="00D3713B"/>
    <w:rsid w:val="00D407E0"/>
    <w:rsid w:val="00D41007"/>
    <w:rsid w:val="00D4103D"/>
    <w:rsid w:val="00D41BA6"/>
    <w:rsid w:val="00D41C11"/>
    <w:rsid w:val="00D41C32"/>
    <w:rsid w:val="00D41D8C"/>
    <w:rsid w:val="00D41DA3"/>
    <w:rsid w:val="00D422BC"/>
    <w:rsid w:val="00D42314"/>
    <w:rsid w:val="00D427F1"/>
    <w:rsid w:val="00D4391E"/>
    <w:rsid w:val="00D4458E"/>
    <w:rsid w:val="00D44E7C"/>
    <w:rsid w:val="00D44FB7"/>
    <w:rsid w:val="00D4505E"/>
    <w:rsid w:val="00D45B28"/>
    <w:rsid w:val="00D47F2E"/>
    <w:rsid w:val="00D513CE"/>
    <w:rsid w:val="00D51B0D"/>
    <w:rsid w:val="00D51EF6"/>
    <w:rsid w:val="00D52108"/>
    <w:rsid w:val="00D5320B"/>
    <w:rsid w:val="00D544ED"/>
    <w:rsid w:val="00D5452C"/>
    <w:rsid w:val="00D545A1"/>
    <w:rsid w:val="00D5521B"/>
    <w:rsid w:val="00D55390"/>
    <w:rsid w:val="00D56AEF"/>
    <w:rsid w:val="00D6010D"/>
    <w:rsid w:val="00D610A7"/>
    <w:rsid w:val="00D61947"/>
    <w:rsid w:val="00D62431"/>
    <w:rsid w:val="00D62C15"/>
    <w:rsid w:val="00D631E7"/>
    <w:rsid w:val="00D63B95"/>
    <w:rsid w:val="00D63D85"/>
    <w:rsid w:val="00D6441F"/>
    <w:rsid w:val="00D649C0"/>
    <w:rsid w:val="00D65800"/>
    <w:rsid w:val="00D6586F"/>
    <w:rsid w:val="00D66CE0"/>
    <w:rsid w:val="00D67A16"/>
    <w:rsid w:val="00D67B96"/>
    <w:rsid w:val="00D706F3"/>
    <w:rsid w:val="00D70C0C"/>
    <w:rsid w:val="00D7132F"/>
    <w:rsid w:val="00D71440"/>
    <w:rsid w:val="00D7169D"/>
    <w:rsid w:val="00D71C65"/>
    <w:rsid w:val="00D71CAB"/>
    <w:rsid w:val="00D71E04"/>
    <w:rsid w:val="00D725D1"/>
    <w:rsid w:val="00D7314F"/>
    <w:rsid w:val="00D735C5"/>
    <w:rsid w:val="00D73D21"/>
    <w:rsid w:val="00D7455C"/>
    <w:rsid w:val="00D752BB"/>
    <w:rsid w:val="00D77859"/>
    <w:rsid w:val="00D778BA"/>
    <w:rsid w:val="00D81060"/>
    <w:rsid w:val="00D81127"/>
    <w:rsid w:val="00D81224"/>
    <w:rsid w:val="00D8126A"/>
    <w:rsid w:val="00D812B9"/>
    <w:rsid w:val="00D826B3"/>
    <w:rsid w:val="00D82F42"/>
    <w:rsid w:val="00D83203"/>
    <w:rsid w:val="00D832AD"/>
    <w:rsid w:val="00D847B0"/>
    <w:rsid w:val="00D85554"/>
    <w:rsid w:val="00D85ADF"/>
    <w:rsid w:val="00D86154"/>
    <w:rsid w:val="00D86419"/>
    <w:rsid w:val="00D8694B"/>
    <w:rsid w:val="00D8714D"/>
    <w:rsid w:val="00D8762C"/>
    <w:rsid w:val="00D87804"/>
    <w:rsid w:val="00D878CF"/>
    <w:rsid w:val="00D90F20"/>
    <w:rsid w:val="00D90F23"/>
    <w:rsid w:val="00D9105B"/>
    <w:rsid w:val="00D915D5"/>
    <w:rsid w:val="00D91804"/>
    <w:rsid w:val="00D92501"/>
    <w:rsid w:val="00D94038"/>
    <w:rsid w:val="00D94703"/>
    <w:rsid w:val="00D94937"/>
    <w:rsid w:val="00D957DC"/>
    <w:rsid w:val="00D95D34"/>
    <w:rsid w:val="00D95D3F"/>
    <w:rsid w:val="00D960BF"/>
    <w:rsid w:val="00D97207"/>
    <w:rsid w:val="00D97308"/>
    <w:rsid w:val="00D973C9"/>
    <w:rsid w:val="00D97B5F"/>
    <w:rsid w:val="00DA0C88"/>
    <w:rsid w:val="00DA15BB"/>
    <w:rsid w:val="00DA1F59"/>
    <w:rsid w:val="00DA2382"/>
    <w:rsid w:val="00DA24A8"/>
    <w:rsid w:val="00DA2BDD"/>
    <w:rsid w:val="00DA38EA"/>
    <w:rsid w:val="00DA3B45"/>
    <w:rsid w:val="00DA43DE"/>
    <w:rsid w:val="00DA45C4"/>
    <w:rsid w:val="00DA46FA"/>
    <w:rsid w:val="00DA4E53"/>
    <w:rsid w:val="00DA53FE"/>
    <w:rsid w:val="00DA5566"/>
    <w:rsid w:val="00DA55E2"/>
    <w:rsid w:val="00DA5676"/>
    <w:rsid w:val="00DA5BE6"/>
    <w:rsid w:val="00DA70F4"/>
    <w:rsid w:val="00DA79F9"/>
    <w:rsid w:val="00DB00B0"/>
    <w:rsid w:val="00DB01E0"/>
    <w:rsid w:val="00DB0C12"/>
    <w:rsid w:val="00DB0C4E"/>
    <w:rsid w:val="00DB0F07"/>
    <w:rsid w:val="00DB18AE"/>
    <w:rsid w:val="00DB215E"/>
    <w:rsid w:val="00DB220B"/>
    <w:rsid w:val="00DB2949"/>
    <w:rsid w:val="00DB29BC"/>
    <w:rsid w:val="00DB29FD"/>
    <w:rsid w:val="00DB4460"/>
    <w:rsid w:val="00DB49CB"/>
    <w:rsid w:val="00DB5331"/>
    <w:rsid w:val="00DB5ADF"/>
    <w:rsid w:val="00DB5E59"/>
    <w:rsid w:val="00DB68D7"/>
    <w:rsid w:val="00DB7673"/>
    <w:rsid w:val="00DB7729"/>
    <w:rsid w:val="00DB7843"/>
    <w:rsid w:val="00DB7982"/>
    <w:rsid w:val="00DB7A14"/>
    <w:rsid w:val="00DB7AD2"/>
    <w:rsid w:val="00DB7E6E"/>
    <w:rsid w:val="00DC02F1"/>
    <w:rsid w:val="00DC19A1"/>
    <w:rsid w:val="00DC22F7"/>
    <w:rsid w:val="00DC32A4"/>
    <w:rsid w:val="00DC3F66"/>
    <w:rsid w:val="00DC544C"/>
    <w:rsid w:val="00DC57E4"/>
    <w:rsid w:val="00DC68B2"/>
    <w:rsid w:val="00DC6A74"/>
    <w:rsid w:val="00DC70A3"/>
    <w:rsid w:val="00DC76AA"/>
    <w:rsid w:val="00DC7BA1"/>
    <w:rsid w:val="00DD04DE"/>
    <w:rsid w:val="00DD067E"/>
    <w:rsid w:val="00DD1455"/>
    <w:rsid w:val="00DD164A"/>
    <w:rsid w:val="00DD1C53"/>
    <w:rsid w:val="00DD1F72"/>
    <w:rsid w:val="00DD28CE"/>
    <w:rsid w:val="00DD2ADD"/>
    <w:rsid w:val="00DD3664"/>
    <w:rsid w:val="00DD3CF6"/>
    <w:rsid w:val="00DD3D1D"/>
    <w:rsid w:val="00DD41DE"/>
    <w:rsid w:val="00DD44D0"/>
    <w:rsid w:val="00DD4945"/>
    <w:rsid w:val="00DD4BCA"/>
    <w:rsid w:val="00DD5CF4"/>
    <w:rsid w:val="00DD5DAF"/>
    <w:rsid w:val="00DD637A"/>
    <w:rsid w:val="00DD6E05"/>
    <w:rsid w:val="00DD7B33"/>
    <w:rsid w:val="00DD7FF2"/>
    <w:rsid w:val="00DE03DD"/>
    <w:rsid w:val="00DE090F"/>
    <w:rsid w:val="00DE131D"/>
    <w:rsid w:val="00DE144E"/>
    <w:rsid w:val="00DE152B"/>
    <w:rsid w:val="00DE1AB1"/>
    <w:rsid w:val="00DE1D05"/>
    <w:rsid w:val="00DE2573"/>
    <w:rsid w:val="00DE2886"/>
    <w:rsid w:val="00DE2A58"/>
    <w:rsid w:val="00DE309A"/>
    <w:rsid w:val="00DE316A"/>
    <w:rsid w:val="00DE3201"/>
    <w:rsid w:val="00DE4207"/>
    <w:rsid w:val="00DE6179"/>
    <w:rsid w:val="00DE6E0D"/>
    <w:rsid w:val="00DF1643"/>
    <w:rsid w:val="00DF1F8D"/>
    <w:rsid w:val="00DF4365"/>
    <w:rsid w:val="00DF43A7"/>
    <w:rsid w:val="00DF4477"/>
    <w:rsid w:val="00DF4515"/>
    <w:rsid w:val="00DF45DC"/>
    <w:rsid w:val="00DF4695"/>
    <w:rsid w:val="00DF4960"/>
    <w:rsid w:val="00DF4AB1"/>
    <w:rsid w:val="00DF4F09"/>
    <w:rsid w:val="00DF5BCC"/>
    <w:rsid w:val="00DF6C27"/>
    <w:rsid w:val="00DF6CA0"/>
    <w:rsid w:val="00DF7848"/>
    <w:rsid w:val="00DF7A5F"/>
    <w:rsid w:val="00DF7D6B"/>
    <w:rsid w:val="00E00EF4"/>
    <w:rsid w:val="00E01A6A"/>
    <w:rsid w:val="00E01A93"/>
    <w:rsid w:val="00E01DD6"/>
    <w:rsid w:val="00E02457"/>
    <w:rsid w:val="00E02975"/>
    <w:rsid w:val="00E02A64"/>
    <w:rsid w:val="00E02FDB"/>
    <w:rsid w:val="00E0327B"/>
    <w:rsid w:val="00E0399C"/>
    <w:rsid w:val="00E03A7F"/>
    <w:rsid w:val="00E03DF3"/>
    <w:rsid w:val="00E03F55"/>
    <w:rsid w:val="00E04691"/>
    <w:rsid w:val="00E04922"/>
    <w:rsid w:val="00E04E9B"/>
    <w:rsid w:val="00E05FC6"/>
    <w:rsid w:val="00E061B0"/>
    <w:rsid w:val="00E06AF1"/>
    <w:rsid w:val="00E07585"/>
    <w:rsid w:val="00E07B18"/>
    <w:rsid w:val="00E07DD1"/>
    <w:rsid w:val="00E11042"/>
    <w:rsid w:val="00E113E5"/>
    <w:rsid w:val="00E13021"/>
    <w:rsid w:val="00E1464D"/>
    <w:rsid w:val="00E14770"/>
    <w:rsid w:val="00E156CA"/>
    <w:rsid w:val="00E158D3"/>
    <w:rsid w:val="00E15A4D"/>
    <w:rsid w:val="00E161E8"/>
    <w:rsid w:val="00E1714B"/>
    <w:rsid w:val="00E1750D"/>
    <w:rsid w:val="00E175EE"/>
    <w:rsid w:val="00E2026D"/>
    <w:rsid w:val="00E203ED"/>
    <w:rsid w:val="00E22325"/>
    <w:rsid w:val="00E248DB"/>
    <w:rsid w:val="00E24B9F"/>
    <w:rsid w:val="00E24FD5"/>
    <w:rsid w:val="00E25022"/>
    <w:rsid w:val="00E25167"/>
    <w:rsid w:val="00E25315"/>
    <w:rsid w:val="00E256A1"/>
    <w:rsid w:val="00E2652D"/>
    <w:rsid w:val="00E27590"/>
    <w:rsid w:val="00E27C6D"/>
    <w:rsid w:val="00E27DDC"/>
    <w:rsid w:val="00E30491"/>
    <w:rsid w:val="00E30582"/>
    <w:rsid w:val="00E30900"/>
    <w:rsid w:val="00E31C35"/>
    <w:rsid w:val="00E31D3C"/>
    <w:rsid w:val="00E32003"/>
    <w:rsid w:val="00E332A5"/>
    <w:rsid w:val="00E337A4"/>
    <w:rsid w:val="00E338D1"/>
    <w:rsid w:val="00E33BFD"/>
    <w:rsid w:val="00E34904"/>
    <w:rsid w:val="00E34B0F"/>
    <w:rsid w:val="00E34FB5"/>
    <w:rsid w:val="00E35942"/>
    <w:rsid w:val="00E365A0"/>
    <w:rsid w:val="00E36BBD"/>
    <w:rsid w:val="00E40DD1"/>
    <w:rsid w:val="00E41F34"/>
    <w:rsid w:val="00E4322A"/>
    <w:rsid w:val="00E43231"/>
    <w:rsid w:val="00E43F19"/>
    <w:rsid w:val="00E455CF"/>
    <w:rsid w:val="00E45C58"/>
    <w:rsid w:val="00E4640F"/>
    <w:rsid w:val="00E46DAB"/>
    <w:rsid w:val="00E5057F"/>
    <w:rsid w:val="00E509C3"/>
    <w:rsid w:val="00E50BA7"/>
    <w:rsid w:val="00E50C45"/>
    <w:rsid w:val="00E50C9F"/>
    <w:rsid w:val="00E50E52"/>
    <w:rsid w:val="00E51182"/>
    <w:rsid w:val="00E51CC6"/>
    <w:rsid w:val="00E51F99"/>
    <w:rsid w:val="00E52624"/>
    <w:rsid w:val="00E52E42"/>
    <w:rsid w:val="00E53760"/>
    <w:rsid w:val="00E54002"/>
    <w:rsid w:val="00E54EE5"/>
    <w:rsid w:val="00E55A39"/>
    <w:rsid w:val="00E56168"/>
    <w:rsid w:val="00E567DA"/>
    <w:rsid w:val="00E568E0"/>
    <w:rsid w:val="00E56AC6"/>
    <w:rsid w:val="00E57B2D"/>
    <w:rsid w:val="00E57BD6"/>
    <w:rsid w:val="00E57C49"/>
    <w:rsid w:val="00E61CD1"/>
    <w:rsid w:val="00E62569"/>
    <w:rsid w:val="00E626F9"/>
    <w:rsid w:val="00E6274D"/>
    <w:rsid w:val="00E62B68"/>
    <w:rsid w:val="00E64D7D"/>
    <w:rsid w:val="00E64F09"/>
    <w:rsid w:val="00E6572F"/>
    <w:rsid w:val="00E65E1B"/>
    <w:rsid w:val="00E6685B"/>
    <w:rsid w:val="00E67257"/>
    <w:rsid w:val="00E6752F"/>
    <w:rsid w:val="00E67CCC"/>
    <w:rsid w:val="00E67E5B"/>
    <w:rsid w:val="00E70971"/>
    <w:rsid w:val="00E70EAF"/>
    <w:rsid w:val="00E7129E"/>
    <w:rsid w:val="00E713CB"/>
    <w:rsid w:val="00E718F8"/>
    <w:rsid w:val="00E7221E"/>
    <w:rsid w:val="00E7243A"/>
    <w:rsid w:val="00E72881"/>
    <w:rsid w:val="00E72CCE"/>
    <w:rsid w:val="00E72CFF"/>
    <w:rsid w:val="00E72F57"/>
    <w:rsid w:val="00E74A15"/>
    <w:rsid w:val="00E74F4E"/>
    <w:rsid w:val="00E76A69"/>
    <w:rsid w:val="00E8030D"/>
    <w:rsid w:val="00E80AEB"/>
    <w:rsid w:val="00E81807"/>
    <w:rsid w:val="00E819F6"/>
    <w:rsid w:val="00E82BD8"/>
    <w:rsid w:val="00E82E1C"/>
    <w:rsid w:val="00E8407B"/>
    <w:rsid w:val="00E840C2"/>
    <w:rsid w:val="00E84621"/>
    <w:rsid w:val="00E8471F"/>
    <w:rsid w:val="00E84825"/>
    <w:rsid w:val="00E848B8"/>
    <w:rsid w:val="00E84912"/>
    <w:rsid w:val="00E84E26"/>
    <w:rsid w:val="00E85229"/>
    <w:rsid w:val="00E85A2B"/>
    <w:rsid w:val="00E85FF6"/>
    <w:rsid w:val="00E8602A"/>
    <w:rsid w:val="00E866BD"/>
    <w:rsid w:val="00E87312"/>
    <w:rsid w:val="00E87CC8"/>
    <w:rsid w:val="00E90726"/>
    <w:rsid w:val="00E90C8F"/>
    <w:rsid w:val="00E90D4A"/>
    <w:rsid w:val="00E9172E"/>
    <w:rsid w:val="00E9178D"/>
    <w:rsid w:val="00E922AE"/>
    <w:rsid w:val="00E92B2B"/>
    <w:rsid w:val="00E92D25"/>
    <w:rsid w:val="00E9348C"/>
    <w:rsid w:val="00E94A7F"/>
    <w:rsid w:val="00E95185"/>
    <w:rsid w:val="00E960CD"/>
    <w:rsid w:val="00EA024E"/>
    <w:rsid w:val="00EA28E7"/>
    <w:rsid w:val="00EA29EB"/>
    <w:rsid w:val="00EA2CC6"/>
    <w:rsid w:val="00EA2E39"/>
    <w:rsid w:val="00EA31A9"/>
    <w:rsid w:val="00EA432D"/>
    <w:rsid w:val="00EA6ED4"/>
    <w:rsid w:val="00EA72ED"/>
    <w:rsid w:val="00EA77E1"/>
    <w:rsid w:val="00EA7896"/>
    <w:rsid w:val="00EA7972"/>
    <w:rsid w:val="00EA7B04"/>
    <w:rsid w:val="00EA7CD6"/>
    <w:rsid w:val="00EB103A"/>
    <w:rsid w:val="00EB11BF"/>
    <w:rsid w:val="00EB12D6"/>
    <w:rsid w:val="00EB2744"/>
    <w:rsid w:val="00EB3DF0"/>
    <w:rsid w:val="00EB49E6"/>
    <w:rsid w:val="00EB4FDC"/>
    <w:rsid w:val="00EB608E"/>
    <w:rsid w:val="00EB65E3"/>
    <w:rsid w:val="00EB7AB8"/>
    <w:rsid w:val="00EC0CF5"/>
    <w:rsid w:val="00EC15E4"/>
    <w:rsid w:val="00EC1DE4"/>
    <w:rsid w:val="00EC227A"/>
    <w:rsid w:val="00EC25C5"/>
    <w:rsid w:val="00EC33D4"/>
    <w:rsid w:val="00EC36A8"/>
    <w:rsid w:val="00EC38AB"/>
    <w:rsid w:val="00EC4024"/>
    <w:rsid w:val="00EC567F"/>
    <w:rsid w:val="00EC5CEE"/>
    <w:rsid w:val="00EC5EC3"/>
    <w:rsid w:val="00EC741D"/>
    <w:rsid w:val="00EC7435"/>
    <w:rsid w:val="00EC769D"/>
    <w:rsid w:val="00EC7EB4"/>
    <w:rsid w:val="00ED0698"/>
    <w:rsid w:val="00ED07E6"/>
    <w:rsid w:val="00ED18A1"/>
    <w:rsid w:val="00ED20E7"/>
    <w:rsid w:val="00ED3A8B"/>
    <w:rsid w:val="00ED3B90"/>
    <w:rsid w:val="00ED3D86"/>
    <w:rsid w:val="00ED4281"/>
    <w:rsid w:val="00ED581E"/>
    <w:rsid w:val="00ED68B8"/>
    <w:rsid w:val="00ED6E56"/>
    <w:rsid w:val="00ED7A0D"/>
    <w:rsid w:val="00EE0160"/>
    <w:rsid w:val="00EE0527"/>
    <w:rsid w:val="00EE15C1"/>
    <w:rsid w:val="00EE2FC1"/>
    <w:rsid w:val="00EE3268"/>
    <w:rsid w:val="00EE3CC0"/>
    <w:rsid w:val="00EE3D90"/>
    <w:rsid w:val="00EE67AD"/>
    <w:rsid w:val="00EE6BA5"/>
    <w:rsid w:val="00EE6C73"/>
    <w:rsid w:val="00EE713E"/>
    <w:rsid w:val="00EE7DF4"/>
    <w:rsid w:val="00EF0790"/>
    <w:rsid w:val="00EF1AD3"/>
    <w:rsid w:val="00EF1F72"/>
    <w:rsid w:val="00EF240C"/>
    <w:rsid w:val="00EF2677"/>
    <w:rsid w:val="00EF2848"/>
    <w:rsid w:val="00EF29BC"/>
    <w:rsid w:val="00EF33D5"/>
    <w:rsid w:val="00EF503E"/>
    <w:rsid w:val="00EF66F0"/>
    <w:rsid w:val="00EF6737"/>
    <w:rsid w:val="00EF736A"/>
    <w:rsid w:val="00EF7407"/>
    <w:rsid w:val="00F000E9"/>
    <w:rsid w:val="00F01C5C"/>
    <w:rsid w:val="00F01C9D"/>
    <w:rsid w:val="00F01D1F"/>
    <w:rsid w:val="00F034BD"/>
    <w:rsid w:val="00F03BF3"/>
    <w:rsid w:val="00F04751"/>
    <w:rsid w:val="00F0599B"/>
    <w:rsid w:val="00F05C75"/>
    <w:rsid w:val="00F06CFA"/>
    <w:rsid w:val="00F06E77"/>
    <w:rsid w:val="00F075E9"/>
    <w:rsid w:val="00F07822"/>
    <w:rsid w:val="00F0795E"/>
    <w:rsid w:val="00F10060"/>
    <w:rsid w:val="00F10520"/>
    <w:rsid w:val="00F117B2"/>
    <w:rsid w:val="00F11E1E"/>
    <w:rsid w:val="00F125CB"/>
    <w:rsid w:val="00F1322E"/>
    <w:rsid w:val="00F1335D"/>
    <w:rsid w:val="00F1366A"/>
    <w:rsid w:val="00F145EF"/>
    <w:rsid w:val="00F14A77"/>
    <w:rsid w:val="00F150F7"/>
    <w:rsid w:val="00F1688B"/>
    <w:rsid w:val="00F168CD"/>
    <w:rsid w:val="00F16AD9"/>
    <w:rsid w:val="00F17797"/>
    <w:rsid w:val="00F17A85"/>
    <w:rsid w:val="00F20A07"/>
    <w:rsid w:val="00F20DAD"/>
    <w:rsid w:val="00F21D08"/>
    <w:rsid w:val="00F227E2"/>
    <w:rsid w:val="00F22968"/>
    <w:rsid w:val="00F239AB"/>
    <w:rsid w:val="00F251E7"/>
    <w:rsid w:val="00F25F99"/>
    <w:rsid w:val="00F2604E"/>
    <w:rsid w:val="00F3062B"/>
    <w:rsid w:val="00F31574"/>
    <w:rsid w:val="00F315F6"/>
    <w:rsid w:val="00F31A7A"/>
    <w:rsid w:val="00F329AE"/>
    <w:rsid w:val="00F32CC3"/>
    <w:rsid w:val="00F32D41"/>
    <w:rsid w:val="00F331C6"/>
    <w:rsid w:val="00F3321E"/>
    <w:rsid w:val="00F335F5"/>
    <w:rsid w:val="00F33AD8"/>
    <w:rsid w:val="00F33B8D"/>
    <w:rsid w:val="00F34128"/>
    <w:rsid w:val="00F341EC"/>
    <w:rsid w:val="00F34F99"/>
    <w:rsid w:val="00F352CD"/>
    <w:rsid w:val="00F35839"/>
    <w:rsid w:val="00F36082"/>
    <w:rsid w:val="00F36250"/>
    <w:rsid w:val="00F37584"/>
    <w:rsid w:val="00F37E24"/>
    <w:rsid w:val="00F403C5"/>
    <w:rsid w:val="00F40AF2"/>
    <w:rsid w:val="00F40DA4"/>
    <w:rsid w:val="00F41154"/>
    <w:rsid w:val="00F41FB3"/>
    <w:rsid w:val="00F424F6"/>
    <w:rsid w:val="00F42895"/>
    <w:rsid w:val="00F42918"/>
    <w:rsid w:val="00F4313C"/>
    <w:rsid w:val="00F437FB"/>
    <w:rsid w:val="00F43E76"/>
    <w:rsid w:val="00F45020"/>
    <w:rsid w:val="00F45338"/>
    <w:rsid w:val="00F51B01"/>
    <w:rsid w:val="00F523AA"/>
    <w:rsid w:val="00F5271A"/>
    <w:rsid w:val="00F52939"/>
    <w:rsid w:val="00F52C88"/>
    <w:rsid w:val="00F52EB2"/>
    <w:rsid w:val="00F53677"/>
    <w:rsid w:val="00F53685"/>
    <w:rsid w:val="00F538FF"/>
    <w:rsid w:val="00F5443D"/>
    <w:rsid w:val="00F5514D"/>
    <w:rsid w:val="00F557EC"/>
    <w:rsid w:val="00F55880"/>
    <w:rsid w:val="00F56668"/>
    <w:rsid w:val="00F573C4"/>
    <w:rsid w:val="00F573FB"/>
    <w:rsid w:val="00F57F26"/>
    <w:rsid w:val="00F60196"/>
    <w:rsid w:val="00F60290"/>
    <w:rsid w:val="00F60C98"/>
    <w:rsid w:val="00F61F82"/>
    <w:rsid w:val="00F62828"/>
    <w:rsid w:val="00F62934"/>
    <w:rsid w:val="00F62B29"/>
    <w:rsid w:val="00F64F81"/>
    <w:rsid w:val="00F65547"/>
    <w:rsid w:val="00F65B03"/>
    <w:rsid w:val="00F66A18"/>
    <w:rsid w:val="00F6724C"/>
    <w:rsid w:val="00F67ED8"/>
    <w:rsid w:val="00F70480"/>
    <w:rsid w:val="00F70AFC"/>
    <w:rsid w:val="00F70F6F"/>
    <w:rsid w:val="00F71586"/>
    <w:rsid w:val="00F71A17"/>
    <w:rsid w:val="00F73272"/>
    <w:rsid w:val="00F73674"/>
    <w:rsid w:val="00F739F2"/>
    <w:rsid w:val="00F754CD"/>
    <w:rsid w:val="00F75737"/>
    <w:rsid w:val="00F75AD5"/>
    <w:rsid w:val="00F75C9B"/>
    <w:rsid w:val="00F75D77"/>
    <w:rsid w:val="00F75DD9"/>
    <w:rsid w:val="00F762BB"/>
    <w:rsid w:val="00F774AE"/>
    <w:rsid w:val="00F77759"/>
    <w:rsid w:val="00F77966"/>
    <w:rsid w:val="00F80295"/>
    <w:rsid w:val="00F80D9D"/>
    <w:rsid w:val="00F81548"/>
    <w:rsid w:val="00F8188D"/>
    <w:rsid w:val="00F832FA"/>
    <w:rsid w:val="00F8426E"/>
    <w:rsid w:val="00F85CE4"/>
    <w:rsid w:val="00F85E94"/>
    <w:rsid w:val="00F860D7"/>
    <w:rsid w:val="00F86235"/>
    <w:rsid w:val="00F901A6"/>
    <w:rsid w:val="00F9097C"/>
    <w:rsid w:val="00F90CB0"/>
    <w:rsid w:val="00F91933"/>
    <w:rsid w:val="00F919FC"/>
    <w:rsid w:val="00F91C50"/>
    <w:rsid w:val="00F928A4"/>
    <w:rsid w:val="00F92E9E"/>
    <w:rsid w:val="00F93BA1"/>
    <w:rsid w:val="00F93C8D"/>
    <w:rsid w:val="00F94CD6"/>
    <w:rsid w:val="00F94E25"/>
    <w:rsid w:val="00F94F76"/>
    <w:rsid w:val="00F960ED"/>
    <w:rsid w:val="00F9651A"/>
    <w:rsid w:val="00F96881"/>
    <w:rsid w:val="00F96AD7"/>
    <w:rsid w:val="00F96ED3"/>
    <w:rsid w:val="00F97458"/>
    <w:rsid w:val="00F97839"/>
    <w:rsid w:val="00F97C29"/>
    <w:rsid w:val="00F97EFC"/>
    <w:rsid w:val="00FA01C5"/>
    <w:rsid w:val="00FA0E47"/>
    <w:rsid w:val="00FA0E76"/>
    <w:rsid w:val="00FA1372"/>
    <w:rsid w:val="00FA2F64"/>
    <w:rsid w:val="00FA4B82"/>
    <w:rsid w:val="00FA4F02"/>
    <w:rsid w:val="00FA5A88"/>
    <w:rsid w:val="00FA65FE"/>
    <w:rsid w:val="00FA6788"/>
    <w:rsid w:val="00FA6D52"/>
    <w:rsid w:val="00FA70CA"/>
    <w:rsid w:val="00FA7AEB"/>
    <w:rsid w:val="00FA7D40"/>
    <w:rsid w:val="00FA7FAF"/>
    <w:rsid w:val="00FB01EC"/>
    <w:rsid w:val="00FB04F7"/>
    <w:rsid w:val="00FB0A55"/>
    <w:rsid w:val="00FB160B"/>
    <w:rsid w:val="00FB175E"/>
    <w:rsid w:val="00FB1EB4"/>
    <w:rsid w:val="00FB2E59"/>
    <w:rsid w:val="00FB3800"/>
    <w:rsid w:val="00FB3BCD"/>
    <w:rsid w:val="00FB3F43"/>
    <w:rsid w:val="00FB3F99"/>
    <w:rsid w:val="00FB42EF"/>
    <w:rsid w:val="00FB4A7C"/>
    <w:rsid w:val="00FB4B26"/>
    <w:rsid w:val="00FB4BB2"/>
    <w:rsid w:val="00FB4CF9"/>
    <w:rsid w:val="00FB4EC5"/>
    <w:rsid w:val="00FB6576"/>
    <w:rsid w:val="00FB6950"/>
    <w:rsid w:val="00FB6FE0"/>
    <w:rsid w:val="00FC0504"/>
    <w:rsid w:val="00FC10ED"/>
    <w:rsid w:val="00FC151F"/>
    <w:rsid w:val="00FC15AA"/>
    <w:rsid w:val="00FC1B85"/>
    <w:rsid w:val="00FC344E"/>
    <w:rsid w:val="00FC3CC5"/>
    <w:rsid w:val="00FC4C42"/>
    <w:rsid w:val="00FC60A8"/>
    <w:rsid w:val="00FC621D"/>
    <w:rsid w:val="00FC6819"/>
    <w:rsid w:val="00FC68B2"/>
    <w:rsid w:val="00FC6D8C"/>
    <w:rsid w:val="00FC718D"/>
    <w:rsid w:val="00FC776B"/>
    <w:rsid w:val="00FC7ECE"/>
    <w:rsid w:val="00FD17BE"/>
    <w:rsid w:val="00FD21C1"/>
    <w:rsid w:val="00FD257C"/>
    <w:rsid w:val="00FD2E47"/>
    <w:rsid w:val="00FD399A"/>
    <w:rsid w:val="00FD437A"/>
    <w:rsid w:val="00FD46ED"/>
    <w:rsid w:val="00FD6193"/>
    <w:rsid w:val="00FD62EE"/>
    <w:rsid w:val="00FD6374"/>
    <w:rsid w:val="00FD64CB"/>
    <w:rsid w:val="00FE0985"/>
    <w:rsid w:val="00FE127C"/>
    <w:rsid w:val="00FE16CB"/>
    <w:rsid w:val="00FE1AEC"/>
    <w:rsid w:val="00FE1D0C"/>
    <w:rsid w:val="00FE2089"/>
    <w:rsid w:val="00FE330C"/>
    <w:rsid w:val="00FE33CB"/>
    <w:rsid w:val="00FE36C2"/>
    <w:rsid w:val="00FE3EAD"/>
    <w:rsid w:val="00FE4DD9"/>
    <w:rsid w:val="00FE5274"/>
    <w:rsid w:val="00FE5A86"/>
    <w:rsid w:val="00FE65CC"/>
    <w:rsid w:val="00FE6BFB"/>
    <w:rsid w:val="00FE76D0"/>
    <w:rsid w:val="00FF036B"/>
    <w:rsid w:val="00FF046C"/>
    <w:rsid w:val="00FF0712"/>
    <w:rsid w:val="00FF0D65"/>
    <w:rsid w:val="00FF1784"/>
    <w:rsid w:val="00FF1B12"/>
    <w:rsid w:val="00FF1E1D"/>
    <w:rsid w:val="00FF2169"/>
    <w:rsid w:val="00FF280E"/>
    <w:rsid w:val="00FF282E"/>
    <w:rsid w:val="00FF2B28"/>
    <w:rsid w:val="00FF2B73"/>
    <w:rsid w:val="00FF396E"/>
    <w:rsid w:val="00FF3B42"/>
    <w:rsid w:val="00FF4CE3"/>
    <w:rsid w:val="00FF4E19"/>
    <w:rsid w:val="00FF5483"/>
    <w:rsid w:val="00FF568A"/>
    <w:rsid w:val="00FF6A9B"/>
    <w:rsid w:val="00FF6F48"/>
    <w:rsid w:val="00FF7B6B"/>
    <w:rsid w:val="00FF7F52"/>
    <w:rsid w:val="1FC4AF21"/>
    <w:rsid w:val="2DDEDF1D"/>
    <w:rsid w:val="7271C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517CD"/>
  <w15:docId w15:val="{52D3E383-36C9-4E90-8304-1C12E70A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B7"/>
  </w:style>
  <w:style w:type="paragraph" w:styleId="Heading1">
    <w:name w:val="heading 1"/>
    <w:basedOn w:val="Normal"/>
    <w:next w:val="Normal"/>
    <w:qFormat/>
    <w:rsid w:val="00551684"/>
    <w:pPr>
      <w:keepNext/>
      <w:outlineLvl w:val="0"/>
    </w:pPr>
    <w:rPr>
      <w:b/>
      <w:u w:val="single"/>
    </w:rPr>
  </w:style>
  <w:style w:type="paragraph" w:styleId="Heading3">
    <w:name w:val="heading 3"/>
    <w:basedOn w:val="Normal"/>
    <w:next w:val="Normal"/>
    <w:qFormat/>
    <w:rsid w:val="00551684"/>
    <w:pPr>
      <w:keepNext/>
      <w:keepLines/>
      <w:tabs>
        <w:tab w:val="left" w:pos="-720"/>
      </w:tabs>
      <w:suppressAutoHyphens/>
      <w:jc w:val="center"/>
      <w:outlineLvl w:val="2"/>
    </w:pPr>
    <w:rPr>
      <w:b/>
      <w:sz w:val="22"/>
    </w:rPr>
  </w:style>
  <w:style w:type="paragraph" w:styleId="Heading5">
    <w:name w:val="heading 5"/>
    <w:basedOn w:val="Normal"/>
    <w:next w:val="Normal"/>
    <w:link w:val="Heading5Char"/>
    <w:uiPriority w:val="9"/>
    <w:semiHidden/>
    <w:unhideWhenUsed/>
    <w:qFormat/>
    <w:rsid w:val="002165FF"/>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qFormat/>
    <w:rsid w:val="00785EB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BodyTextQuote5">
    <w:name w:val="VE Body Text Quote .5"/>
    <w:aliases w:val="Q.5"/>
    <w:basedOn w:val="Normal"/>
    <w:link w:val="VEBodyTextQuote5Char"/>
    <w:rsid w:val="001F4A92"/>
    <w:pPr>
      <w:spacing w:after="240"/>
      <w:ind w:left="720" w:right="1440"/>
      <w:jc w:val="both"/>
    </w:pPr>
    <w:rPr>
      <w:rFonts w:ascii="Arial Narrow" w:hAnsi="Arial Narrow" w:cs="Arial"/>
      <w:sz w:val="24"/>
      <w:szCs w:val="24"/>
    </w:rPr>
  </w:style>
  <w:style w:type="paragraph" w:customStyle="1" w:styleId="VEHeading1">
    <w:name w:val="VE Heading 1"/>
    <w:aliases w:val="H1"/>
    <w:basedOn w:val="Normal"/>
    <w:next w:val="Normal"/>
    <w:rsid w:val="001F4A92"/>
    <w:pPr>
      <w:keepNext/>
      <w:spacing w:before="240" w:after="240"/>
      <w:jc w:val="both"/>
      <w:outlineLvl w:val="0"/>
    </w:pPr>
    <w:rPr>
      <w:rFonts w:ascii="Arial Narrow" w:hAnsi="Arial Narrow" w:cs="Arial"/>
      <w:b/>
      <w:bCs/>
      <w:sz w:val="24"/>
      <w:szCs w:val="24"/>
      <w:u w:val="single"/>
    </w:rPr>
  </w:style>
  <w:style w:type="character" w:customStyle="1" w:styleId="VEBodyTextQuote5Char">
    <w:name w:val="VE Body Text Quote .5 Char"/>
    <w:aliases w:val="Q.5 Char"/>
    <w:basedOn w:val="DefaultParagraphFont"/>
    <w:link w:val="VEBodyTextQuote5"/>
    <w:rsid w:val="001F4A92"/>
    <w:rPr>
      <w:rFonts w:ascii="Arial Narrow" w:hAnsi="Arial Narrow" w:cs="Arial"/>
      <w:sz w:val="24"/>
      <w:szCs w:val="24"/>
      <w:lang w:val="en-US" w:eastAsia="en-US" w:bidi="ar-SA"/>
    </w:rPr>
  </w:style>
  <w:style w:type="paragraph" w:styleId="FootnoteText">
    <w:name w:val="footnote text"/>
    <w:basedOn w:val="Normal"/>
    <w:link w:val="FootnoteTextChar"/>
    <w:semiHidden/>
    <w:rsid w:val="001F4A92"/>
    <w:rPr>
      <w:sz w:val="24"/>
    </w:rPr>
  </w:style>
  <w:style w:type="character" w:styleId="Strong">
    <w:name w:val="Strong"/>
    <w:basedOn w:val="DefaultParagraphFont"/>
    <w:uiPriority w:val="22"/>
    <w:qFormat/>
    <w:rsid w:val="001F4A92"/>
    <w:rPr>
      <w:b/>
      <w:bCs/>
    </w:rPr>
  </w:style>
  <w:style w:type="paragraph" w:styleId="BodyText">
    <w:name w:val="Body Text"/>
    <w:basedOn w:val="Normal"/>
    <w:link w:val="BodyTextChar"/>
    <w:rsid w:val="002400CE"/>
    <w:rPr>
      <w:rFonts w:ascii="Arial Narrow" w:hAnsi="Arial Narrow" w:cs="Arial"/>
      <w:sz w:val="22"/>
      <w:szCs w:val="24"/>
    </w:rPr>
  </w:style>
  <w:style w:type="paragraph" w:customStyle="1" w:styleId="VEBodyTextChar">
    <w:name w:val="VE Body Text Char"/>
    <w:aliases w:val="BT Char"/>
    <w:basedOn w:val="Normal"/>
    <w:link w:val="VEBodyTextCharChar"/>
    <w:rsid w:val="002400CE"/>
    <w:pPr>
      <w:spacing w:after="240"/>
      <w:jc w:val="both"/>
    </w:pPr>
    <w:rPr>
      <w:rFonts w:ascii="Arial Narrow" w:hAnsi="Arial Narrow" w:cs="Arial"/>
      <w:sz w:val="24"/>
      <w:szCs w:val="24"/>
    </w:rPr>
  </w:style>
  <w:style w:type="paragraph" w:customStyle="1" w:styleId="VEBodyText1">
    <w:name w:val="VE Body Text 1"/>
    <w:aliases w:val="BT1"/>
    <w:basedOn w:val="Normal"/>
    <w:rsid w:val="002400CE"/>
    <w:pPr>
      <w:spacing w:after="240"/>
      <w:jc w:val="both"/>
    </w:pPr>
    <w:rPr>
      <w:rFonts w:ascii="Arial Narrow" w:hAnsi="Arial Narrow" w:cs="Arial"/>
      <w:sz w:val="24"/>
      <w:szCs w:val="24"/>
    </w:rPr>
  </w:style>
  <w:style w:type="character" w:customStyle="1" w:styleId="VEBodyTextCharChar">
    <w:name w:val="VE Body Text Char Char"/>
    <w:aliases w:val="BT Char Char"/>
    <w:basedOn w:val="DefaultParagraphFont"/>
    <w:link w:val="VEBodyTextChar"/>
    <w:rsid w:val="002400CE"/>
    <w:rPr>
      <w:rFonts w:ascii="Arial Narrow" w:hAnsi="Arial Narrow" w:cs="Arial"/>
      <w:sz w:val="24"/>
      <w:szCs w:val="24"/>
      <w:lang w:val="en-US" w:eastAsia="en-US" w:bidi="ar-SA"/>
    </w:rPr>
  </w:style>
  <w:style w:type="paragraph" w:customStyle="1" w:styleId="VEBodyTextNoSpace">
    <w:name w:val="VE Body Text No Space"/>
    <w:aliases w:val="BTNS,Body Text No Space"/>
    <w:basedOn w:val="Normal"/>
    <w:rsid w:val="002400CE"/>
    <w:pPr>
      <w:jc w:val="both"/>
    </w:pPr>
    <w:rPr>
      <w:rFonts w:ascii="Arial Narrow" w:hAnsi="Arial Narrow" w:cs="Arial"/>
      <w:sz w:val="24"/>
      <w:szCs w:val="24"/>
    </w:rPr>
  </w:style>
  <w:style w:type="character" w:customStyle="1" w:styleId="VEBodyTextCharChar1">
    <w:name w:val="VE Body Text Char Char1"/>
    <w:aliases w:val="BT Char Char1"/>
    <w:basedOn w:val="DefaultParagraphFont"/>
    <w:rsid w:val="004D703A"/>
    <w:rPr>
      <w:rFonts w:ascii="Arial Narrow" w:hAnsi="Arial Narrow" w:cs="Arial"/>
      <w:sz w:val="24"/>
      <w:szCs w:val="24"/>
      <w:lang w:val="en-US" w:eastAsia="en-US" w:bidi="ar-SA"/>
    </w:rPr>
  </w:style>
  <w:style w:type="paragraph" w:customStyle="1" w:styleId="VEBodyText">
    <w:name w:val="VE Body Text"/>
    <w:aliases w:val="BT"/>
    <w:basedOn w:val="Normal"/>
    <w:rsid w:val="004D703A"/>
    <w:pPr>
      <w:spacing w:after="240"/>
      <w:jc w:val="both"/>
    </w:pPr>
    <w:rPr>
      <w:rFonts w:ascii="Arial Narrow" w:hAnsi="Arial Narrow" w:cs="Arial"/>
      <w:sz w:val="24"/>
      <w:szCs w:val="24"/>
    </w:rPr>
  </w:style>
  <w:style w:type="paragraph" w:styleId="BodyText3">
    <w:name w:val="Body Text 3"/>
    <w:basedOn w:val="Normal"/>
    <w:rsid w:val="00034D4D"/>
    <w:pPr>
      <w:spacing w:after="120"/>
    </w:pPr>
    <w:rPr>
      <w:rFonts w:ascii="Arial Narrow" w:hAnsi="Arial Narrow" w:cs="Arial"/>
      <w:sz w:val="16"/>
      <w:szCs w:val="16"/>
    </w:rPr>
  </w:style>
  <w:style w:type="paragraph" w:styleId="NormalWeb">
    <w:name w:val="Normal (Web)"/>
    <w:basedOn w:val="Normal"/>
    <w:rsid w:val="001A4DBE"/>
    <w:pPr>
      <w:spacing w:before="100" w:beforeAutospacing="1" w:after="100" w:afterAutospacing="1"/>
    </w:pPr>
    <w:rPr>
      <w:sz w:val="24"/>
      <w:szCs w:val="24"/>
    </w:rPr>
  </w:style>
  <w:style w:type="paragraph" w:styleId="Title">
    <w:name w:val="Title"/>
    <w:basedOn w:val="Normal"/>
    <w:qFormat/>
    <w:rsid w:val="00551684"/>
    <w:pPr>
      <w:keepNext/>
      <w:keepLines/>
      <w:widowControl w:val="0"/>
      <w:tabs>
        <w:tab w:val="left" w:pos="-720"/>
      </w:tabs>
      <w:suppressAutoHyphens/>
      <w:jc w:val="center"/>
    </w:pPr>
    <w:rPr>
      <w:b/>
      <w:snapToGrid w:val="0"/>
      <w:sz w:val="24"/>
    </w:rPr>
  </w:style>
  <w:style w:type="paragraph" w:styleId="BlockText">
    <w:name w:val="Block Text"/>
    <w:basedOn w:val="Normal"/>
    <w:rsid w:val="00551684"/>
    <w:pPr>
      <w:ind w:left="990" w:right="1170"/>
    </w:pPr>
  </w:style>
  <w:style w:type="paragraph" w:styleId="Footer">
    <w:name w:val="footer"/>
    <w:basedOn w:val="Normal"/>
    <w:link w:val="FooterChar"/>
    <w:uiPriority w:val="99"/>
    <w:rsid w:val="00551684"/>
    <w:pPr>
      <w:tabs>
        <w:tab w:val="center" w:pos="4320"/>
        <w:tab w:val="right" w:pos="8640"/>
      </w:tabs>
    </w:pPr>
  </w:style>
  <w:style w:type="character" w:styleId="PageNumber">
    <w:name w:val="page number"/>
    <w:basedOn w:val="DefaultParagraphFont"/>
    <w:rsid w:val="00551684"/>
  </w:style>
  <w:style w:type="paragraph" w:styleId="BodyTextIndent2">
    <w:name w:val="Body Text Indent 2"/>
    <w:basedOn w:val="Normal"/>
    <w:rsid w:val="00551684"/>
    <w:pPr>
      <w:spacing w:after="120" w:line="480" w:lineRule="auto"/>
      <w:ind w:left="360"/>
    </w:pPr>
  </w:style>
  <w:style w:type="character" w:customStyle="1" w:styleId="VEDocumentInformation">
    <w:name w:val="VE Document Information"/>
    <w:aliases w:val="DI"/>
    <w:basedOn w:val="DefaultParagraphFont"/>
    <w:rsid w:val="009F6012"/>
    <w:rPr>
      <w:sz w:val="16"/>
    </w:rPr>
  </w:style>
  <w:style w:type="paragraph" w:styleId="BalloonText">
    <w:name w:val="Balloon Text"/>
    <w:basedOn w:val="Normal"/>
    <w:link w:val="BalloonTextChar"/>
    <w:uiPriority w:val="99"/>
    <w:semiHidden/>
    <w:unhideWhenUsed/>
    <w:rsid w:val="0028754E"/>
    <w:rPr>
      <w:rFonts w:ascii="Tahoma" w:hAnsi="Tahoma" w:cs="Tahoma"/>
      <w:sz w:val="16"/>
      <w:szCs w:val="16"/>
    </w:rPr>
  </w:style>
  <w:style w:type="character" w:customStyle="1" w:styleId="BalloonTextChar">
    <w:name w:val="Balloon Text Char"/>
    <w:basedOn w:val="DefaultParagraphFont"/>
    <w:link w:val="BalloonText"/>
    <w:uiPriority w:val="99"/>
    <w:semiHidden/>
    <w:rsid w:val="0028754E"/>
    <w:rPr>
      <w:rFonts w:ascii="Tahoma" w:hAnsi="Tahoma" w:cs="Tahoma"/>
      <w:sz w:val="16"/>
      <w:szCs w:val="16"/>
    </w:rPr>
  </w:style>
  <w:style w:type="character" w:customStyle="1" w:styleId="FootnoteTextChar">
    <w:name w:val="Footnote Text Char"/>
    <w:basedOn w:val="DefaultParagraphFont"/>
    <w:link w:val="FootnoteText"/>
    <w:semiHidden/>
    <w:rsid w:val="0091245C"/>
    <w:rPr>
      <w:sz w:val="24"/>
    </w:rPr>
  </w:style>
  <w:style w:type="character" w:customStyle="1" w:styleId="Heading9Char">
    <w:name w:val="Heading 9 Char"/>
    <w:basedOn w:val="DefaultParagraphFont"/>
    <w:link w:val="Heading9"/>
    <w:uiPriority w:val="9"/>
    <w:rsid w:val="00785EB9"/>
    <w:rPr>
      <w:rFonts w:ascii="Cambria" w:eastAsia="Times New Roman" w:hAnsi="Cambria" w:cs="Times New Roman"/>
      <w:sz w:val="22"/>
      <w:szCs w:val="22"/>
    </w:rPr>
  </w:style>
  <w:style w:type="paragraph" w:styleId="ListParagraph">
    <w:name w:val="List Paragraph"/>
    <w:basedOn w:val="Normal"/>
    <w:uiPriority w:val="34"/>
    <w:qFormat/>
    <w:rsid w:val="009D0539"/>
    <w:pPr>
      <w:ind w:left="720"/>
      <w:contextualSpacing/>
    </w:pPr>
  </w:style>
  <w:style w:type="character" w:customStyle="1" w:styleId="Heading5Char">
    <w:name w:val="Heading 5 Char"/>
    <w:basedOn w:val="DefaultParagraphFont"/>
    <w:link w:val="Heading5"/>
    <w:uiPriority w:val="9"/>
    <w:semiHidden/>
    <w:rsid w:val="002165FF"/>
    <w:rPr>
      <w:rFonts w:asciiTheme="majorHAnsi" w:eastAsiaTheme="majorEastAsia" w:hAnsiTheme="majorHAnsi" w:cstheme="majorBidi"/>
      <w:color w:val="243F60" w:themeColor="accent1" w:themeShade="7F"/>
    </w:rPr>
  </w:style>
  <w:style w:type="character" w:customStyle="1" w:styleId="BodyTextChar">
    <w:name w:val="Body Text Char"/>
    <w:basedOn w:val="DefaultParagraphFont"/>
    <w:link w:val="BodyText"/>
    <w:rsid w:val="00427F33"/>
    <w:rPr>
      <w:rFonts w:ascii="Arial Narrow" w:hAnsi="Arial Narrow" w:cs="Arial"/>
      <w:sz w:val="22"/>
      <w:szCs w:val="24"/>
    </w:rPr>
  </w:style>
  <w:style w:type="character" w:styleId="Hyperlink">
    <w:name w:val="Hyperlink"/>
    <w:basedOn w:val="DefaultParagraphFont"/>
    <w:uiPriority w:val="99"/>
    <w:unhideWhenUsed/>
    <w:rsid w:val="001243A8"/>
    <w:rPr>
      <w:color w:val="0000FF" w:themeColor="hyperlink"/>
      <w:u w:val="single"/>
    </w:rPr>
  </w:style>
  <w:style w:type="paragraph" w:styleId="NoSpacing">
    <w:name w:val="No Spacing"/>
    <w:uiPriority w:val="1"/>
    <w:qFormat/>
    <w:rsid w:val="00D32355"/>
  </w:style>
  <w:style w:type="character" w:customStyle="1" w:styleId="DeltaViewInsertion">
    <w:name w:val="DeltaView Insertion"/>
    <w:rsid w:val="000825B2"/>
    <w:rPr>
      <w:b/>
      <w:bCs/>
      <w:color w:val="0000FF"/>
      <w:spacing w:val="0"/>
      <w:u w:val="double"/>
    </w:rPr>
  </w:style>
  <w:style w:type="paragraph" w:styleId="PlainText">
    <w:name w:val="Plain Text"/>
    <w:basedOn w:val="Normal"/>
    <w:link w:val="PlainTextChar"/>
    <w:uiPriority w:val="99"/>
    <w:semiHidden/>
    <w:unhideWhenUsed/>
    <w:rsid w:val="00802026"/>
    <w:rPr>
      <w:rFonts w:ascii="Consolas" w:hAnsi="Consolas"/>
      <w:sz w:val="21"/>
      <w:szCs w:val="21"/>
    </w:rPr>
  </w:style>
  <w:style w:type="character" w:customStyle="1" w:styleId="PlainTextChar">
    <w:name w:val="Plain Text Char"/>
    <w:basedOn w:val="DefaultParagraphFont"/>
    <w:link w:val="PlainText"/>
    <w:uiPriority w:val="99"/>
    <w:semiHidden/>
    <w:rsid w:val="00802026"/>
    <w:rPr>
      <w:rFonts w:ascii="Consolas" w:hAnsi="Consolas"/>
      <w:sz w:val="21"/>
      <w:szCs w:val="21"/>
    </w:rPr>
  </w:style>
  <w:style w:type="paragraph" w:styleId="Header">
    <w:name w:val="header"/>
    <w:basedOn w:val="Normal"/>
    <w:link w:val="HeaderChar"/>
    <w:uiPriority w:val="99"/>
    <w:semiHidden/>
    <w:unhideWhenUsed/>
    <w:rsid w:val="006E0604"/>
    <w:pPr>
      <w:tabs>
        <w:tab w:val="center" w:pos="4680"/>
        <w:tab w:val="right" w:pos="9360"/>
      </w:tabs>
    </w:pPr>
  </w:style>
  <w:style w:type="character" w:customStyle="1" w:styleId="HeaderChar">
    <w:name w:val="Header Char"/>
    <w:basedOn w:val="DefaultParagraphFont"/>
    <w:link w:val="Header"/>
    <w:uiPriority w:val="99"/>
    <w:semiHidden/>
    <w:rsid w:val="006E0604"/>
  </w:style>
  <w:style w:type="character" w:customStyle="1" w:styleId="FooterChar">
    <w:name w:val="Footer Char"/>
    <w:basedOn w:val="DefaultParagraphFont"/>
    <w:link w:val="Footer"/>
    <w:uiPriority w:val="99"/>
    <w:rsid w:val="006E0604"/>
  </w:style>
  <w:style w:type="paragraph" w:styleId="ListBullet2">
    <w:name w:val="List Bullet 2"/>
    <w:basedOn w:val="Normal"/>
    <w:autoRedefine/>
    <w:rsid w:val="009C3B46"/>
    <w:pPr>
      <w:numPr>
        <w:numId w:val="10"/>
      </w:numPr>
      <w:autoSpaceDE w:val="0"/>
      <w:autoSpaceDN w:val="0"/>
      <w:adjustRightInd w:val="0"/>
    </w:pPr>
    <w:rPr>
      <w:rFonts w:ascii="Times" w:hAnsi="Times"/>
      <w:sz w:val="24"/>
      <w:szCs w:val="24"/>
    </w:rPr>
  </w:style>
  <w:style w:type="paragraph" w:styleId="ListBullet3">
    <w:name w:val="List Bullet 3"/>
    <w:basedOn w:val="Normal"/>
    <w:autoRedefine/>
    <w:rsid w:val="009C3B46"/>
    <w:pPr>
      <w:numPr>
        <w:ilvl w:val="1"/>
        <w:numId w:val="10"/>
      </w:numPr>
      <w:tabs>
        <w:tab w:val="num" w:pos="1080"/>
      </w:tabs>
      <w:autoSpaceDE w:val="0"/>
      <w:autoSpaceDN w:val="0"/>
      <w:adjustRightInd w:val="0"/>
      <w:ind w:left="1080"/>
    </w:pPr>
    <w:rPr>
      <w:rFonts w:ascii="Times" w:hAnsi="Times"/>
      <w:sz w:val="24"/>
      <w:szCs w:val="24"/>
    </w:rPr>
  </w:style>
  <w:style w:type="paragraph" w:customStyle="1" w:styleId="copy">
    <w:name w:val="copy"/>
    <w:basedOn w:val="Normal"/>
    <w:rsid w:val="00DA53FE"/>
    <w:pPr>
      <w:spacing w:before="100" w:beforeAutospacing="1" w:after="100" w:afterAutospacing="1"/>
    </w:pPr>
    <w:rPr>
      <w:rFonts w:ascii="Arial" w:hAnsi="Arial" w:cs="Arial"/>
      <w:color w:val="000000"/>
      <w:sz w:val="15"/>
      <w:szCs w:val="15"/>
    </w:rPr>
  </w:style>
  <w:style w:type="character" w:customStyle="1" w:styleId="style1">
    <w:name w:val="style1"/>
    <w:basedOn w:val="DefaultParagraphFont"/>
    <w:rsid w:val="0075295C"/>
  </w:style>
  <w:style w:type="paragraph" w:customStyle="1" w:styleId="VEBodyTextFLI">
    <w:name w:val="VE Body Text FLI"/>
    <w:aliases w:val="BTFL"/>
    <w:basedOn w:val="Normal"/>
    <w:rsid w:val="00DF4365"/>
    <w:pPr>
      <w:spacing w:after="240"/>
      <w:ind w:firstLine="720"/>
      <w:jc w:val="both"/>
    </w:pPr>
    <w:rPr>
      <w:rFonts w:cs="Arial"/>
      <w:sz w:val="24"/>
    </w:rPr>
  </w:style>
  <w:style w:type="character" w:styleId="FootnoteReference">
    <w:name w:val="footnote reference"/>
    <w:basedOn w:val="DefaultParagraphFont"/>
    <w:uiPriority w:val="99"/>
    <w:semiHidden/>
    <w:unhideWhenUsed/>
    <w:rsid w:val="000133BC"/>
    <w:rPr>
      <w:vertAlign w:val="superscript"/>
    </w:rPr>
  </w:style>
  <w:style w:type="paragraph" w:styleId="EndnoteText">
    <w:name w:val="endnote text"/>
    <w:basedOn w:val="Normal"/>
    <w:link w:val="EndnoteTextChar"/>
    <w:uiPriority w:val="99"/>
    <w:semiHidden/>
    <w:unhideWhenUsed/>
    <w:rsid w:val="008E7CF6"/>
  </w:style>
  <w:style w:type="character" w:customStyle="1" w:styleId="EndnoteTextChar">
    <w:name w:val="Endnote Text Char"/>
    <w:basedOn w:val="DefaultParagraphFont"/>
    <w:link w:val="EndnoteText"/>
    <w:uiPriority w:val="99"/>
    <w:semiHidden/>
    <w:rsid w:val="008E7CF6"/>
  </w:style>
  <w:style w:type="character" w:styleId="EndnoteReference">
    <w:name w:val="endnote reference"/>
    <w:basedOn w:val="DefaultParagraphFont"/>
    <w:uiPriority w:val="99"/>
    <w:semiHidden/>
    <w:unhideWhenUsed/>
    <w:rsid w:val="008E7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61656">
      <w:bodyDiv w:val="1"/>
      <w:marLeft w:val="0"/>
      <w:marRight w:val="0"/>
      <w:marTop w:val="0"/>
      <w:marBottom w:val="0"/>
      <w:divBdr>
        <w:top w:val="none" w:sz="0" w:space="0" w:color="auto"/>
        <w:left w:val="none" w:sz="0" w:space="0" w:color="auto"/>
        <w:bottom w:val="none" w:sz="0" w:space="0" w:color="auto"/>
        <w:right w:val="none" w:sz="0" w:space="0" w:color="auto"/>
      </w:divBdr>
      <w:divsChild>
        <w:div w:id="659966454">
          <w:marLeft w:val="0"/>
          <w:marRight w:val="0"/>
          <w:marTop w:val="0"/>
          <w:marBottom w:val="0"/>
          <w:divBdr>
            <w:top w:val="none" w:sz="0" w:space="0" w:color="auto"/>
            <w:left w:val="none" w:sz="0" w:space="0" w:color="auto"/>
            <w:bottom w:val="none" w:sz="0" w:space="0" w:color="auto"/>
            <w:right w:val="none" w:sz="0" w:space="0" w:color="auto"/>
          </w:divBdr>
        </w:div>
        <w:div w:id="1857881655">
          <w:marLeft w:val="0"/>
          <w:marRight w:val="0"/>
          <w:marTop w:val="0"/>
          <w:marBottom w:val="0"/>
          <w:divBdr>
            <w:top w:val="none" w:sz="0" w:space="0" w:color="auto"/>
            <w:left w:val="none" w:sz="0" w:space="0" w:color="auto"/>
            <w:bottom w:val="none" w:sz="0" w:space="0" w:color="auto"/>
            <w:right w:val="none" w:sz="0" w:space="0" w:color="auto"/>
          </w:divBdr>
        </w:div>
        <w:div w:id="2008555751">
          <w:marLeft w:val="0"/>
          <w:marRight w:val="0"/>
          <w:marTop w:val="0"/>
          <w:marBottom w:val="0"/>
          <w:divBdr>
            <w:top w:val="none" w:sz="0" w:space="0" w:color="auto"/>
            <w:left w:val="none" w:sz="0" w:space="0" w:color="auto"/>
            <w:bottom w:val="none" w:sz="0" w:space="0" w:color="auto"/>
            <w:right w:val="none" w:sz="0" w:space="0" w:color="auto"/>
          </w:divBdr>
        </w:div>
        <w:div w:id="1489203058">
          <w:marLeft w:val="0"/>
          <w:marRight w:val="0"/>
          <w:marTop w:val="0"/>
          <w:marBottom w:val="0"/>
          <w:divBdr>
            <w:top w:val="none" w:sz="0" w:space="0" w:color="auto"/>
            <w:left w:val="none" w:sz="0" w:space="0" w:color="auto"/>
            <w:bottom w:val="none" w:sz="0" w:space="0" w:color="auto"/>
            <w:right w:val="none" w:sz="0" w:space="0" w:color="auto"/>
          </w:divBdr>
        </w:div>
        <w:div w:id="52317566">
          <w:marLeft w:val="0"/>
          <w:marRight w:val="0"/>
          <w:marTop w:val="0"/>
          <w:marBottom w:val="0"/>
          <w:divBdr>
            <w:top w:val="none" w:sz="0" w:space="0" w:color="auto"/>
            <w:left w:val="none" w:sz="0" w:space="0" w:color="auto"/>
            <w:bottom w:val="none" w:sz="0" w:space="0" w:color="auto"/>
            <w:right w:val="none" w:sz="0" w:space="0" w:color="auto"/>
          </w:divBdr>
        </w:div>
        <w:div w:id="2100634286">
          <w:marLeft w:val="0"/>
          <w:marRight w:val="0"/>
          <w:marTop w:val="0"/>
          <w:marBottom w:val="0"/>
          <w:divBdr>
            <w:top w:val="none" w:sz="0" w:space="0" w:color="auto"/>
            <w:left w:val="none" w:sz="0" w:space="0" w:color="auto"/>
            <w:bottom w:val="none" w:sz="0" w:space="0" w:color="auto"/>
            <w:right w:val="none" w:sz="0" w:space="0" w:color="auto"/>
          </w:divBdr>
        </w:div>
      </w:divsChild>
    </w:div>
    <w:div w:id="203299581">
      <w:bodyDiv w:val="1"/>
      <w:marLeft w:val="0"/>
      <w:marRight w:val="0"/>
      <w:marTop w:val="0"/>
      <w:marBottom w:val="0"/>
      <w:divBdr>
        <w:top w:val="none" w:sz="0" w:space="0" w:color="auto"/>
        <w:left w:val="none" w:sz="0" w:space="0" w:color="auto"/>
        <w:bottom w:val="none" w:sz="0" w:space="0" w:color="auto"/>
        <w:right w:val="none" w:sz="0" w:space="0" w:color="auto"/>
      </w:divBdr>
    </w:div>
    <w:div w:id="397482340">
      <w:bodyDiv w:val="1"/>
      <w:marLeft w:val="0"/>
      <w:marRight w:val="0"/>
      <w:marTop w:val="0"/>
      <w:marBottom w:val="0"/>
      <w:divBdr>
        <w:top w:val="none" w:sz="0" w:space="0" w:color="auto"/>
        <w:left w:val="none" w:sz="0" w:space="0" w:color="auto"/>
        <w:bottom w:val="none" w:sz="0" w:space="0" w:color="auto"/>
        <w:right w:val="none" w:sz="0" w:space="0" w:color="auto"/>
      </w:divBdr>
    </w:div>
    <w:div w:id="506021596">
      <w:bodyDiv w:val="1"/>
      <w:marLeft w:val="0"/>
      <w:marRight w:val="0"/>
      <w:marTop w:val="0"/>
      <w:marBottom w:val="0"/>
      <w:divBdr>
        <w:top w:val="none" w:sz="0" w:space="0" w:color="auto"/>
        <w:left w:val="none" w:sz="0" w:space="0" w:color="auto"/>
        <w:bottom w:val="none" w:sz="0" w:space="0" w:color="auto"/>
        <w:right w:val="none" w:sz="0" w:space="0" w:color="auto"/>
      </w:divBdr>
    </w:div>
    <w:div w:id="520242778">
      <w:bodyDiv w:val="1"/>
      <w:marLeft w:val="0"/>
      <w:marRight w:val="0"/>
      <w:marTop w:val="0"/>
      <w:marBottom w:val="0"/>
      <w:divBdr>
        <w:top w:val="none" w:sz="0" w:space="0" w:color="auto"/>
        <w:left w:val="none" w:sz="0" w:space="0" w:color="auto"/>
        <w:bottom w:val="none" w:sz="0" w:space="0" w:color="auto"/>
        <w:right w:val="none" w:sz="0" w:space="0" w:color="auto"/>
      </w:divBdr>
      <w:divsChild>
        <w:div w:id="769425227">
          <w:marLeft w:val="0"/>
          <w:marRight w:val="0"/>
          <w:marTop w:val="0"/>
          <w:marBottom w:val="0"/>
          <w:divBdr>
            <w:top w:val="none" w:sz="0" w:space="0" w:color="auto"/>
            <w:left w:val="none" w:sz="0" w:space="0" w:color="auto"/>
            <w:bottom w:val="none" w:sz="0" w:space="0" w:color="auto"/>
            <w:right w:val="none" w:sz="0" w:space="0" w:color="auto"/>
          </w:divBdr>
        </w:div>
        <w:div w:id="2091732610">
          <w:marLeft w:val="0"/>
          <w:marRight w:val="0"/>
          <w:marTop w:val="0"/>
          <w:marBottom w:val="0"/>
          <w:divBdr>
            <w:top w:val="none" w:sz="0" w:space="0" w:color="auto"/>
            <w:left w:val="none" w:sz="0" w:space="0" w:color="auto"/>
            <w:bottom w:val="none" w:sz="0" w:space="0" w:color="auto"/>
            <w:right w:val="none" w:sz="0" w:space="0" w:color="auto"/>
          </w:divBdr>
        </w:div>
        <w:div w:id="1864587496">
          <w:marLeft w:val="0"/>
          <w:marRight w:val="0"/>
          <w:marTop w:val="0"/>
          <w:marBottom w:val="0"/>
          <w:divBdr>
            <w:top w:val="none" w:sz="0" w:space="0" w:color="auto"/>
            <w:left w:val="none" w:sz="0" w:space="0" w:color="auto"/>
            <w:bottom w:val="none" w:sz="0" w:space="0" w:color="auto"/>
            <w:right w:val="none" w:sz="0" w:space="0" w:color="auto"/>
          </w:divBdr>
        </w:div>
        <w:div w:id="1592812625">
          <w:marLeft w:val="0"/>
          <w:marRight w:val="0"/>
          <w:marTop w:val="0"/>
          <w:marBottom w:val="0"/>
          <w:divBdr>
            <w:top w:val="none" w:sz="0" w:space="0" w:color="auto"/>
            <w:left w:val="none" w:sz="0" w:space="0" w:color="auto"/>
            <w:bottom w:val="none" w:sz="0" w:space="0" w:color="auto"/>
            <w:right w:val="none" w:sz="0" w:space="0" w:color="auto"/>
          </w:divBdr>
        </w:div>
        <w:div w:id="706949265">
          <w:marLeft w:val="0"/>
          <w:marRight w:val="0"/>
          <w:marTop w:val="0"/>
          <w:marBottom w:val="0"/>
          <w:divBdr>
            <w:top w:val="none" w:sz="0" w:space="0" w:color="auto"/>
            <w:left w:val="none" w:sz="0" w:space="0" w:color="auto"/>
            <w:bottom w:val="none" w:sz="0" w:space="0" w:color="auto"/>
            <w:right w:val="none" w:sz="0" w:space="0" w:color="auto"/>
          </w:divBdr>
        </w:div>
        <w:div w:id="895244110">
          <w:marLeft w:val="0"/>
          <w:marRight w:val="0"/>
          <w:marTop w:val="0"/>
          <w:marBottom w:val="0"/>
          <w:divBdr>
            <w:top w:val="none" w:sz="0" w:space="0" w:color="auto"/>
            <w:left w:val="none" w:sz="0" w:space="0" w:color="auto"/>
            <w:bottom w:val="none" w:sz="0" w:space="0" w:color="auto"/>
            <w:right w:val="none" w:sz="0" w:space="0" w:color="auto"/>
          </w:divBdr>
        </w:div>
        <w:div w:id="1905139244">
          <w:marLeft w:val="0"/>
          <w:marRight w:val="0"/>
          <w:marTop w:val="0"/>
          <w:marBottom w:val="0"/>
          <w:divBdr>
            <w:top w:val="none" w:sz="0" w:space="0" w:color="auto"/>
            <w:left w:val="none" w:sz="0" w:space="0" w:color="auto"/>
            <w:bottom w:val="none" w:sz="0" w:space="0" w:color="auto"/>
            <w:right w:val="none" w:sz="0" w:space="0" w:color="auto"/>
          </w:divBdr>
        </w:div>
        <w:div w:id="193855691">
          <w:marLeft w:val="0"/>
          <w:marRight w:val="0"/>
          <w:marTop w:val="0"/>
          <w:marBottom w:val="0"/>
          <w:divBdr>
            <w:top w:val="none" w:sz="0" w:space="0" w:color="auto"/>
            <w:left w:val="none" w:sz="0" w:space="0" w:color="auto"/>
            <w:bottom w:val="none" w:sz="0" w:space="0" w:color="auto"/>
            <w:right w:val="none" w:sz="0" w:space="0" w:color="auto"/>
          </w:divBdr>
        </w:div>
        <w:div w:id="1695770314">
          <w:marLeft w:val="0"/>
          <w:marRight w:val="0"/>
          <w:marTop w:val="0"/>
          <w:marBottom w:val="0"/>
          <w:divBdr>
            <w:top w:val="none" w:sz="0" w:space="0" w:color="auto"/>
            <w:left w:val="none" w:sz="0" w:space="0" w:color="auto"/>
            <w:bottom w:val="none" w:sz="0" w:space="0" w:color="auto"/>
            <w:right w:val="none" w:sz="0" w:space="0" w:color="auto"/>
          </w:divBdr>
        </w:div>
        <w:div w:id="2121953716">
          <w:marLeft w:val="0"/>
          <w:marRight w:val="0"/>
          <w:marTop w:val="0"/>
          <w:marBottom w:val="0"/>
          <w:divBdr>
            <w:top w:val="none" w:sz="0" w:space="0" w:color="auto"/>
            <w:left w:val="none" w:sz="0" w:space="0" w:color="auto"/>
            <w:bottom w:val="none" w:sz="0" w:space="0" w:color="auto"/>
            <w:right w:val="none" w:sz="0" w:space="0" w:color="auto"/>
          </w:divBdr>
        </w:div>
        <w:div w:id="928319385">
          <w:marLeft w:val="0"/>
          <w:marRight w:val="0"/>
          <w:marTop w:val="0"/>
          <w:marBottom w:val="0"/>
          <w:divBdr>
            <w:top w:val="none" w:sz="0" w:space="0" w:color="auto"/>
            <w:left w:val="none" w:sz="0" w:space="0" w:color="auto"/>
            <w:bottom w:val="none" w:sz="0" w:space="0" w:color="auto"/>
            <w:right w:val="none" w:sz="0" w:space="0" w:color="auto"/>
          </w:divBdr>
        </w:div>
        <w:div w:id="2004353777">
          <w:marLeft w:val="0"/>
          <w:marRight w:val="0"/>
          <w:marTop w:val="0"/>
          <w:marBottom w:val="0"/>
          <w:divBdr>
            <w:top w:val="none" w:sz="0" w:space="0" w:color="auto"/>
            <w:left w:val="none" w:sz="0" w:space="0" w:color="auto"/>
            <w:bottom w:val="none" w:sz="0" w:space="0" w:color="auto"/>
            <w:right w:val="none" w:sz="0" w:space="0" w:color="auto"/>
          </w:divBdr>
        </w:div>
        <w:div w:id="1566259038">
          <w:marLeft w:val="0"/>
          <w:marRight w:val="0"/>
          <w:marTop w:val="0"/>
          <w:marBottom w:val="0"/>
          <w:divBdr>
            <w:top w:val="none" w:sz="0" w:space="0" w:color="auto"/>
            <w:left w:val="none" w:sz="0" w:space="0" w:color="auto"/>
            <w:bottom w:val="none" w:sz="0" w:space="0" w:color="auto"/>
            <w:right w:val="none" w:sz="0" w:space="0" w:color="auto"/>
          </w:divBdr>
        </w:div>
        <w:div w:id="986204960">
          <w:marLeft w:val="0"/>
          <w:marRight w:val="0"/>
          <w:marTop w:val="0"/>
          <w:marBottom w:val="0"/>
          <w:divBdr>
            <w:top w:val="none" w:sz="0" w:space="0" w:color="auto"/>
            <w:left w:val="none" w:sz="0" w:space="0" w:color="auto"/>
            <w:bottom w:val="none" w:sz="0" w:space="0" w:color="auto"/>
            <w:right w:val="none" w:sz="0" w:space="0" w:color="auto"/>
          </w:divBdr>
        </w:div>
        <w:div w:id="898370124">
          <w:marLeft w:val="0"/>
          <w:marRight w:val="0"/>
          <w:marTop w:val="0"/>
          <w:marBottom w:val="0"/>
          <w:divBdr>
            <w:top w:val="none" w:sz="0" w:space="0" w:color="auto"/>
            <w:left w:val="none" w:sz="0" w:space="0" w:color="auto"/>
            <w:bottom w:val="none" w:sz="0" w:space="0" w:color="auto"/>
            <w:right w:val="none" w:sz="0" w:space="0" w:color="auto"/>
          </w:divBdr>
        </w:div>
      </w:divsChild>
    </w:div>
    <w:div w:id="525364493">
      <w:bodyDiv w:val="1"/>
      <w:marLeft w:val="0"/>
      <w:marRight w:val="0"/>
      <w:marTop w:val="0"/>
      <w:marBottom w:val="0"/>
      <w:divBdr>
        <w:top w:val="none" w:sz="0" w:space="0" w:color="auto"/>
        <w:left w:val="none" w:sz="0" w:space="0" w:color="auto"/>
        <w:bottom w:val="none" w:sz="0" w:space="0" w:color="auto"/>
        <w:right w:val="none" w:sz="0" w:space="0" w:color="auto"/>
      </w:divBdr>
    </w:div>
    <w:div w:id="623387834">
      <w:bodyDiv w:val="1"/>
      <w:marLeft w:val="0"/>
      <w:marRight w:val="0"/>
      <w:marTop w:val="0"/>
      <w:marBottom w:val="0"/>
      <w:divBdr>
        <w:top w:val="none" w:sz="0" w:space="0" w:color="auto"/>
        <w:left w:val="none" w:sz="0" w:space="0" w:color="auto"/>
        <w:bottom w:val="none" w:sz="0" w:space="0" w:color="auto"/>
        <w:right w:val="none" w:sz="0" w:space="0" w:color="auto"/>
      </w:divBdr>
    </w:div>
    <w:div w:id="639727344">
      <w:bodyDiv w:val="1"/>
      <w:marLeft w:val="0"/>
      <w:marRight w:val="0"/>
      <w:marTop w:val="0"/>
      <w:marBottom w:val="0"/>
      <w:divBdr>
        <w:top w:val="none" w:sz="0" w:space="0" w:color="auto"/>
        <w:left w:val="none" w:sz="0" w:space="0" w:color="auto"/>
        <w:bottom w:val="none" w:sz="0" w:space="0" w:color="auto"/>
        <w:right w:val="none" w:sz="0" w:space="0" w:color="auto"/>
      </w:divBdr>
      <w:divsChild>
        <w:div w:id="1612978099">
          <w:marLeft w:val="0"/>
          <w:marRight w:val="0"/>
          <w:marTop w:val="0"/>
          <w:marBottom w:val="0"/>
          <w:divBdr>
            <w:top w:val="none" w:sz="0" w:space="0" w:color="auto"/>
            <w:left w:val="none" w:sz="0" w:space="0" w:color="auto"/>
            <w:bottom w:val="none" w:sz="0" w:space="0" w:color="auto"/>
            <w:right w:val="none" w:sz="0" w:space="0" w:color="auto"/>
          </w:divBdr>
        </w:div>
        <w:div w:id="945313548">
          <w:marLeft w:val="0"/>
          <w:marRight w:val="0"/>
          <w:marTop w:val="0"/>
          <w:marBottom w:val="0"/>
          <w:divBdr>
            <w:top w:val="none" w:sz="0" w:space="0" w:color="auto"/>
            <w:left w:val="none" w:sz="0" w:space="0" w:color="auto"/>
            <w:bottom w:val="none" w:sz="0" w:space="0" w:color="auto"/>
            <w:right w:val="none" w:sz="0" w:space="0" w:color="auto"/>
          </w:divBdr>
        </w:div>
        <w:div w:id="79720613">
          <w:marLeft w:val="0"/>
          <w:marRight w:val="0"/>
          <w:marTop w:val="0"/>
          <w:marBottom w:val="0"/>
          <w:divBdr>
            <w:top w:val="none" w:sz="0" w:space="0" w:color="auto"/>
            <w:left w:val="none" w:sz="0" w:space="0" w:color="auto"/>
            <w:bottom w:val="none" w:sz="0" w:space="0" w:color="auto"/>
            <w:right w:val="none" w:sz="0" w:space="0" w:color="auto"/>
          </w:divBdr>
        </w:div>
      </w:divsChild>
    </w:div>
    <w:div w:id="768429573">
      <w:bodyDiv w:val="1"/>
      <w:marLeft w:val="0"/>
      <w:marRight w:val="0"/>
      <w:marTop w:val="0"/>
      <w:marBottom w:val="0"/>
      <w:divBdr>
        <w:top w:val="none" w:sz="0" w:space="0" w:color="auto"/>
        <w:left w:val="none" w:sz="0" w:space="0" w:color="auto"/>
        <w:bottom w:val="none" w:sz="0" w:space="0" w:color="auto"/>
        <w:right w:val="none" w:sz="0" w:space="0" w:color="auto"/>
      </w:divBdr>
    </w:div>
    <w:div w:id="929266993">
      <w:bodyDiv w:val="1"/>
      <w:marLeft w:val="0"/>
      <w:marRight w:val="0"/>
      <w:marTop w:val="0"/>
      <w:marBottom w:val="0"/>
      <w:divBdr>
        <w:top w:val="none" w:sz="0" w:space="0" w:color="auto"/>
        <w:left w:val="none" w:sz="0" w:space="0" w:color="auto"/>
        <w:bottom w:val="none" w:sz="0" w:space="0" w:color="auto"/>
        <w:right w:val="none" w:sz="0" w:space="0" w:color="auto"/>
      </w:divBdr>
      <w:divsChild>
        <w:div w:id="892152963">
          <w:marLeft w:val="0"/>
          <w:marRight w:val="0"/>
          <w:marTop w:val="0"/>
          <w:marBottom w:val="0"/>
          <w:divBdr>
            <w:top w:val="none" w:sz="0" w:space="0" w:color="auto"/>
            <w:left w:val="none" w:sz="0" w:space="0" w:color="auto"/>
            <w:bottom w:val="none" w:sz="0" w:space="0" w:color="auto"/>
            <w:right w:val="none" w:sz="0" w:space="0" w:color="auto"/>
          </w:divBdr>
        </w:div>
        <w:div w:id="966811003">
          <w:marLeft w:val="0"/>
          <w:marRight w:val="0"/>
          <w:marTop w:val="0"/>
          <w:marBottom w:val="0"/>
          <w:divBdr>
            <w:top w:val="none" w:sz="0" w:space="0" w:color="auto"/>
            <w:left w:val="none" w:sz="0" w:space="0" w:color="auto"/>
            <w:bottom w:val="none" w:sz="0" w:space="0" w:color="auto"/>
            <w:right w:val="none" w:sz="0" w:space="0" w:color="auto"/>
          </w:divBdr>
        </w:div>
        <w:div w:id="1576862267">
          <w:marLeft w:val="0"/>
          <w:marRight w:val="0"/>
          <w:marTop w:val="0"/>
          <w:marBottom w:val="0"/>
          <w:divBdr>
            <w:top w:val="none" w:sz="0" w:space="0" w:color="auto"/>
            <w:left w:val="none" w:sz="0" w:space="0" w:color="auto"/>
            <w:bottom w:val="none" w:sz="0" w:space="0" w:color="auto"/>
            <w:right w:val="none" w:sz="0" w:space="0" w:color="auto"/>
          </w:divBdr>
        </w:div>
        <w:div w:id="693967220">
          <w:marLeft w:val="0"/>
          <w:marRight w:val="0"/>
          <w:marTop w:val="0"/>
          <w:marBottom w:val="0"/>
          <w:divBdr>
            <w:top w:val="none" w:sz="0" w:space="0" w:color="auto"/>
            <w:left w:val="none" w:sz="0" w:space="0" w:color="auto"/>
            <w:bottom w:val="none" w:sz="0" w:space="0" w:color="auto"/>
            <w:right w:val="none" w:sz="0" w:space="0" w:color="auto"/>
          </w:divBdr>
        </w:div>
        <w:div w:id="183372300">
          <w:marLeft w:val="0"/>
          <w:marRight w:val="0"/>
          <w:marTop w:val="0"/>
          <w:marBottom w:val="0"/>
          <w:divBdr>
            <w:top w:val="none" w:sz="0" w:space="0" w:color="auto"/>
            <w:left w:val="none" w:sz="0" w:space="0" w:color="auto"/>
            <w:bottom w:val="none" w:sz="0" w:space="0" w:color="auto"/>
            <w:right w:val="none" w:sz="0" w:space="0" w:color="auto"/>
          </w:divBdr>
        </w:div>
        <w:div w:id="196086944">
          <w:marLeft w:val="0"/>
          <w:marRight w:val="0"/>
          <w:marTop w:val="0"/>
          <w:marBottom w:val="0"/>
          <w:divBdr>
            <w:top w:val="none" w:sz="0" w:space="0" w:color="auto"/>
            <w:left w:val="none" w:sz="0" w:space="0" w:color="auto"/>
            <w:bottom w:val="none" w:sz="0" w:space="0" w:color="auto"/>
            <w:right w:val="none" w:sz="0" w:space="0" w:color="auto"/>
          </w:divBdr>
        </w:div>
        <w:div w:id="1669677986">
          <w:marLeft w:val="0"/>
          <w:marRight w:val="0"/>
          <w:marTop w:val="0"/>
          <w:marBottom w:val="0"/>
          <w:divBdr>
            <w:top w:val="none" w:sz="0" w:space="0" w:color="auto"/>
            <w:left w:val="none" w:sz="0" w:space="0" w:color="auto"/>
            <w:bottom w:val="none" w:sz="0" w:space="0" w:color="auto"/>
            <w:right w:val="none" w:sz="0" w:space="0" w:color="auto"/>
          </w:divBdr>
        </w:div>
        <w:div w:id="659385698">
          <w:marLeft w:val="0"/>
          <w:marRight w:val="0"/>
          <w:marTop w:val="0"/>
          <w:marBottom w:val="0"/>
          <w:divBdr>
            <w:top w:val="none" w:sz="0" w:space="0" w:color="auto"/>
            <w:left w:val="none" w:sz="0" w:space="0" w:color="auto"/>
            <w:bottom w:val="none" w:sz="0" w:space="0" w:color="auto"/>
            <w:right w:val="none" w:sz="0" w:space="0" w:color="auto"/>
          </w:divBdr>
        </w:div>
        <w:div w:id="1833909873">
          <w:marLeft w:val="0"/>
          <w:marRight w:val="0"/>
          <w:marTop w:val="0"/>
          <w:marBottom w:val="0"/>
          <w:divBdr>
            <w:top w:val="none" w:sz="0" w:space="0" w:color="auto"/>
            <w:left w:val="none" w:sz="0" w:space="0" w:color="auto"/>
            <w:bottom w:val="none" w:sz="0" w:space="0" w:color="auto"/>
            <w:right w:val="none" w:sz="0" w:space="0" w:color="auto"/>
          </w:divBdr>
        </w:div>
        <w:div w:id="271254419">
          <w:marLeft w:val="0"/>
          <w:marRight w:val="0"/>
          <w:marTop w:val="0"/>
          <w:marBottom w:val="0"/>
          <w:divBdr>
            <w:top w:val="none" w:sz="0" w:space="0" w:color="auto"/>
            <w:left w:val="none" w:sz="0" w:space="0" w:color="auto"/>
            <w:bottom w:val="none" w:sz="0" w:space="0" w:color="auto"/>
            <w:right w:val="none" w:sz="0" w:space="0" w:color="auto"/>
          </w:divBdr>
        </w:div>
        <w:div w:id="655455205">
          <w:marLeft w:val="0"/>
          <w:marRight w:val="0"/>
          <w:marTop w:val="0"/>
          <w:marBottom w:val="0"/>
          <w:divBdr>
            <w:top w:val="none" w:sz="0" w:space="0" w:color="auto"/>
            <w:left w:val="none" w:sz="0" w:space="0" w:color="auto"/>
            <w:bottom w:val="none" w:sz="0" w:space="0" w:color="auto"/>
            <w:right w:val="none" w:sz="0" w:space="0" w:color="auto"/>
          </w:divBdr>
        </w:div>
      </w:divsChild>
    </w:div>
    <w:div w:id="1103569384">
      <w:bodyDiv w:val="1"/>
      <w:marLeft w:val="0"/>
      <w:marRight w:val="0"/>
      <w:marTop w:val="0"/>
      <w:marBottom w:val="0"/>
      <w:divBdr>
        <w:top w:val="none" w:sz="0" w:space="0" w:color="auto"/>
        <w:left w:val="none" w:sz="0" w:space="0" w:color="auto"/>
        <w:bottom w:val="none" w:sz="0" w:space="0" w:color="auto"/>
        <w:right w:val="none" w:sz="0" w:space="0" w:color="auto"/>
      </w:divBdr>
      <w:divsChild>
        <w:div w:id="1179268532">
          <w:marLeft w:val="0"/>
          <w:marRight w:val="0"/>
          <w:marTop w:val="0"/>
          <w:marBottom w:val="0"/>
          <w:divBdr>
            <w:top w:val="none" w:sz="0" w:space="0" w:color="auto"/>
            <w:left w:val="none" w:sz="0" w:space="0" w:color="auto"/>
            <w:bottom w:val="none" w:sz="0" w:space="0" w:color="auto"/>
            <w:right w:val="none" w:sz="0" w:space="0" w:color="auto"/>
          </w:divBdr>
        </w:div>
        <w:div w:id="1676958661">
          <w:marLeft w:val="0"/>
          <w:marRight w:val="0"/>
          <w:marTop w:val="0"/>
          <w:marBottom w:val="0"/>
          <w:divBdr>
            <w:top w:val="none" w:sz="0" w:space="0" w:color="auto"/>
            <w:left w:val="none" w:sz="0" w:space="0" w:color="auto"/>
            <w:bottom w:val="none" w:sz="0" w:space="0" w:color="auto"/>
            <w:right w:val="none" w:sz="0" w:space="0" w:color="auto"/>
          </w:divBdr>
        </w:div>
        <w:div w:id="861473204">
          <w:marLeft w:val="0"/>
          <w:marRight w:val="0"/>
          <w:marTop w:val="0"/>
          <w:marBottom w:val="0"/>
          <w:divBdr>
            <w:top w:val="none" w:sz="0" w:space="0" w:color="auto"/>
            <w:left w:val="none" w:sz="0" w:space="0" w:color="auto"/>
            <w:bottom w:val="none" w:sz="0" w:space="0" w:color="auto"/>
            <w:right w:val="none" w:sz="0" w:space="0" w:color="auto"/>
          </w:divBdr>
        </w:div>
      </w:divsChild>
    </w:div>
    <w:div w:id="1136723897">
      <w:bodyDiv w:val="1"/>
      <w:marLeft w:val="0"/>
      <w:marRight w:val="0"/>
      <w:marTop w:val="0"/>
      <w:marBottom w:val="0"/>
      <w:divBdr>
        <w:top w:val="none" w:sz="0" w:space="0" w:color="auto"/>
        <w:left w:val="none" w:sz="0" w:space="0" w:color="auto"/>
        <w:bottom w:val="none" w:sz="0" w:space="0" w:color="auto"/>
        <w:right w:val="none" w:sz="0" w:space="0" w:color="auto"/>
      </w:divBdr>
    </w:div>
    <w:div w:id="1202745788">
      <w:bodyDiv w:val="1"/>
      <w:marLeft w:val="0"/>
      <w:marRight w:val="0"/>
      <w:marTop w:val="0"/>
      <w:marBottom w:val="0"/>
      <w:divBdr>
        <w:top w:val="none" w:sz="0" w:space="0" w:color="auto"/>
        <w:left w:val="none" w:sz="0" w:space="0" w:color="auto"/>
        <w:bottom w:val="none" w:sz="0" w:space="0" w:color="auto"/>
        <w:right w:val="none" w:sz="0" w:space="0" w:color="auto"/>
      </w:divBdr>
    </w:div>
    <w:div w:id="1355568905">
      <w:bodyDiv w:val="1"/>
      <w:marLeft w:val="0"/>
      <w:marRight w:val="0"/>
      <w:marTop w:val="0"/>
      <w:marBottom w:val="0"/>
      <w:divBdr>
        <w:top w:val="none" w:sz="0" w:space="0" w:color="auto"/>
        <w:left w:val="none" w:sz="0" w:space="0" w:color="auto"/>
        <w:bottom w:val="none" w:sz="0" w:space="0" w:color="auto"/>
        <w:right w:val="none" w:sz="0" w:space="0" w:color="auto"/>
      </w:divBdr>
      <w:divsChild>
        <w:div w:id="911163002">
          <w:marLeft w:val="0"/>
          <w:marRight w:val="0"/>
          <w:marTop w:val="0"/>
          <w:marBottom w:val="0"/>
          <w:divBdr>
            <w:top w:val="none" w:sz="0" w:space="0" w:color="auto"/>
            <w:left w:val="none" w:sz="0" w:space="0" w:color="auto"/>
            <w:bottom w:val="none" w:sz="0" w:space="0" w:color="auto"/>
            <w:right w:val="none" w:sz="0" w:space="0" w:color="auto"/>
          </w:divBdr>
        </w:div>
        <w:div w:id="1772160696">
          <w:marLeft w:val="0"/>
          <w:marRight w:val="0"/>
          <w:marTop w:val="0"/>
          <w:marBottom w:val="0"/>
          <w:divBdr>
            <w:top w:val="none" w:sz="0" w:space="0" w:color="auto"/>
            <w:left w:val="none" w:sz="0" w:space="0" w:color="auto"/>
            <w:bottom w:val="none" w:sz="0" w:space="0" w:color="auto"/>
            <w:right w:val="none" w:sz="0" w:space="0" w:color="auto"/>
          </w:divBdr>
        </w:div>
        <w:div w:id="1126242248">
          <w:marLeft w:val="0"/>
          <w:marRight w:val="0"/>
          <w:marTop w:val="0"/>
          <w:marBottom w:val="0"/>
          <w:divBdr>
            <w:top w:val="none" w:sz="0" w:space="0" w:color="auto"/>
            <w:left w:val="none" w:sz="0" w:space="0" w:color="auto"/>
            <w:bottom w:val="none" w:sz="0" w:space="0" w:color="auto"/>
            <w:right w:val="none" w:sz="0" w:space="0" w:color="auto"/>
          </w:divBdr>
        </w:div>
      </w:divsChild>
    </w:div>
    <w:div w:id="1407804755">
      <w:bodyDiv w:val="1"/>
      <w:marLeft w:val="0"/>
      <w:marRight w:val="0"/>
      <w:marTop w:val="0"/>
      <w:marBottom w:val="0"/>
      <w:divBdr>
        <w:top w:val="none" w:sz="0" w:space="0" w:color="auto"/>
        <w:left w:val="none" w:sz="0" w:space="0" w:color="auto"/>
        <w:bottom w:val="none" w:sz="0" w:space="0" w:color="auto"/>
        <w:right w:val="none" w:sz="0" w:space="0" w:color="auto"/>
      </w:divBdr>
    </w:div>
    <w:div w:id="1436287714">
      <w:bodyDiv w:val="1"/>
      <w:marLeft w:val="0"/>
      <w:marRight w:val="0"/>
      <w:marTop w:val="0"/>
      <w:marBottom w:val="0"/>
      <w:divBdr>
        <w:top w:val="none" w:sz="0" w:space="0" w:color="auto"/>
        <w:left w:val="none" w:sz="0" w:space="0" w:color="auto"/>
        <w:bottom w:val="none" w:sz="0" w:space="0" w:color="auto"/>
        <w:right w:val="none" w:sz="0" w:space="0" w:color="auto"/>
      </w:divBdr>
      <w:divsChild>
        <w:div w:id="1550190263">
          <w:marLeft w:val="0"/>
          <w:marRight w:val="0"/>
          <w:marTop w:val="0"/>
          <w:marBottom w:val="0"/>
          <w:divBdr>
            <w:top w:val="none" w:sz="0" w:space="0" w:color="auto"/>
            <w:left w:val="none" w:sz="0" w:space="0" w:color="auto"/>
            <w:bottom w:val="none" w:sz="0" w:space="0" w:color="auto"/>
            <w:right w:val="none" w:sz="0" w:space="0" w:color="auto"/>
          </w:divBdr>
        </w:div>
        <w:div w:id="294485767">
          <w:marLeft w:val="0"/>
          <w:marRight w:val="0"/>
          <w:marTop w:val="0"/>
          <w:marBottom w:val="0"/>
          <w:divBdr>
            <w:top w:val="none" w:sz="0" w:space="0" w:color="auto"/>
            <w:left w:val="none" w:sz="0" w:space="0" w:color="auto"/>
            <w:bottom w:val="none" w:sz="0" w:space="0" w:color="auto"/>
            <w:right w:val="none" w:sz="0" w:space="0" w:color="auto"/>
          </w:divBdr>
        </w:div>
        <w:div w:id="1349285967">
          <w:marLeft w:val="0"/>
          <w:marRight w:val="0"/>
          <w:marTop w:val="0"/>
          <w:marBottom w:val="0"/>
          <w:divBdr>
            <w:top w:val="none" w:sz="0" w:space="0" w:color="auto"/>
            <w:left w:val="none" w:sz="0" w:space="0" w:color="auto"/>
            <w:bottom w:val="none" w:sz="0" w:space="0" w:color="auto"/>
            <w:right w:val="none" w:sz="0" w:space="0" w:color="auto"/>
          </w:divBdr>
        </w:div>
        <w:div w:id="294020819">
          <w:marLeft w:val="0"/>
          <w:marRight w:val="0"/>
          <w:marTop w:val="0"/>
          <w:marBottom w:val="0"/>
          <w:divBdr>
            <w:top w:val="none" w:sz="0" w:space="0" w:color="auto"/>
            <w:left w:val="none" w:sz="0" w:space="0" w:color="auto"/>
            <w:bottom w:val="none" w:sz="0" w:space="0" w:color="auto"/>
            <w:right w:val="none" w:sz="0" w:space="0" w:color="auto"/>
          </w:divBdr>
        </w:div>
        <w:div w:id="1237473983">
          <w:marLeft w:val="0"/>
          <w:marRight w:val="0"/>
          <w:marTop w:val="0"/>
          <w:marBottom w:val="0"/>
          <w:divBdr>
            <w:top w:val="none" w:sz="0" w:space="0" w:color="auto"/>
            <w:left w:val="none" w:sz="0" w:space="0" w:color="auto"/>
            <w:bottom w:val="none" w:sz="0" w:space="0" w:color="auto"/>
            <w:right w:val="none" w:sz="0" w:space="0" w:color="auto"/>
          </w:divBdr>
        </w:div>
        <w:div w:id="1854562942">
          <w:marLeft w:val="0"/>
          <w:marRight w:val="0"/>
          <w:marTop w:val="0"/>
          <w:marBottom w:val="0"/>
          <w:divBdr>
            <w:top w:val="none" w:sz="0" w:space="0" w:color="auto"/>
            <w:left w:val="none" w:sz="0" w:space="0" w:color="auto"/>
            <w:bottom w:val="none" w:sz="0" w:space="0" w:color="auto"/>
            <w:right w:val="none" w:sz="0" w:space="0" w:color="auto"/>
          </w:divBdr>
        </w:div>
        <w:div w:id="584846249">
          <w:marLeft w:val="0"/>
          <w:marRight w:val="0"/>
          <w:marTop w:val="0"/>
          <w:marBottom w:val="0"/>
          <w:divBdr>
            <w:top w:val="none" w:sz="0" w:space="0" w:color="auto"/>
            <w:left w:val="none" w:sz="0" w:space="0" w:color="auto"/>
            <w:bottom w:val="none" w:sz="0" w:space="0" w:color="auto"/>
            <w:right w:val="none" w:sz="0" w:space="0" w:color="auto"/>
          </w:divBdr>
        </w:div>
        <w:div w:id="1797946323">
          <w:marLeft w:val="0"/>
          <w:marRight w:val="0"/>
          <w:marTop w:val="0"/>
          <w:marBottom w:val="0"/>
          <w:divBdr>
            <w:top w:val="none" w:sz="0" w:space="0" w:color="auto"/>
            <w:left w:val="none" w:sz="0" w:space="0" w:color="auto"/>
            <w:bottom w:val="none" w:sz="0" w:space="0" w:color="auto"/>
            <w:right w:val="none" w:sz="0" w:space="0" w:color="auto"/>
          </w:divBdr>
        </w:div>
        <w:div w:id="2008441358">
          <w:marLeft w:val="0"/>
          <w:marRight w:val="0"/>
          <w:marTop w:val="0"/>
          <w:marBottom w:val="0"/>
          <w:divBdr>
            <w:top w:val="none" w:sz="0" w:space="0" w:color="auto"/>
            <w:left w:val="none" w:sz="0" w:space="0" w:color="auto"/>
            <w:bottom w:val="none" w:sz="0" w:space="0" w:color="auto"/>
            <w:right w:val="none" w:sz="0" w:space="0" w:color="auto"/>
          </w:divBdr>
        </w:div>
      </w:divsChild>
    </w:div>
    <w:div w:id="1550264643">
      <w:bodyDiv w:val="1"/>
      <w:marLeft w:val="0"/>
      <w:marRight w:val="0"/>
      <w:marTop w:val="0"/>
      <w:marBottom w:val="0"/>
      <w:divBdr>
        <w:top w:val="none" w:sz="0" w:space="0" w:color="auto"/>
        <w:left w:val="none" w:sz="0" w:space="0" w:color="auto"/>
        <w:bottom w:val="none" w:sz="0" w:space="0" w:color="auto"/>
        <w:right w:val="none" w:sz="0" w:space="0" w:color="auto"/>
      </w:divBdr>
      <w:divsChild>
        <w:div w:id="119689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6" ma:contentTypeDescription="Create a new document." ma:contentTypeScope="" ma:versionID="0547500e019e5b5aad6722ceadca9231">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f4bb5704be32e3ec08b00b3629167810"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E49E4-E33F-4192-8427-14DFA0D48F0F}"/>
</file>

<file path=customXml/itemProps2.xml><?xml version="1.0" encoding="utf-8"?>
<ds:datastoreItem xmlns:ds="http://schemas.openxmlformats.org/officeDocument/2006/customXml" ds:itemID="{DEEC4522-EAD1-4675-9411-D5021B21724D}">
  <ds:schemaRefs>
    <ds:schemaRef ds:uri="http://schemas.openxmlformats.org/officeDocument/2006/bibliography"/>
  </ds:schemaRefs>
</ds:datastoreItem>
</file>

<file path=customXml/itemProps3.xml><?xml version="1.0" encoding="utf-8"?>
<ds:datastoreItem xmlns:ds="http://schemas.openxmlformats.org/officeDocument/2006/customXml" ds:itemID="{4E5F6F87-1AD9-49B8-9B2D-7EC54C6B5857}">
  <ds:schemaRefs>
    <ds:schemaRef ds:uri="http://schemas.microsoft.com/office/2006/metadata/properties"/>
    <ds:schemaRef ds:uri="http://schemas.microsoft.com/office/infopath/2007/PartnerControls"/>
    <ds:schemaRef ds:uri="http://schemas.microsoft.com/sharepoint/v3"/>
    <ds:schemaRef ds:uri="00d9e529-35ae-4e19-b141-191bed45c989"/>
  </ds:schemaRefs>
</ds:datastoreItem>
</file>

<file path=customXml/itemProps4.xml><?xml version="1.0" encoding="utf-8"?>
<ds:datastoreItem xmlns:ds="http://schemas.openxmlformats.org/officeDocument/2006/customXml" ds:itemID="{C89C35DC-042B-475A-A5F0-83796FDDB6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2856</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MINUTES OF THE MEETING OF</vt:lpstr>
    </vt:vector>
  </TitlesOfParts>
  <Company>UTIMCO</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dc:title>
  <dc:creator>parbuckle</dc:creator>
  <cp:lastModifiedBy>Joan Moeller</cp:lastModifiedBy>
  <cp:revision>19</cp:revision>
  <cp:lastPrinted>2019-02-14T00:36:00Z</cp:lastPrinted>
  <dcterms:created xsi:type="dcterms:W3CDTF">2021-03-02T01:40:00Z</dcterms:created>
  <dcterms:modified xsi:type="dcterms:W3CDTF">2021-03-04T18:37:00Z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0x0101007F3B67123948324AAF3148C036A77448</vt:lpwstr>
  </property>
  <property fmtid="{D5CDD505-2E9C-101B-9397-08002B2CF9AE}" pid="3" name="Order">
    <vt:r8>100</vt:r8>
  </property>
</Properties>
</file>